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18D2" w14:textId="77777777" w:rsidR="00CB6D34" w:rsidRPr="0073785C" w:rsidRDefault="00CB6D34" w:rsidP="00CB6D34">
      <w:pPr>
        <w:rPr>
          <w:rFonts w:ascii="Times New Roman" w:hAnsi="Times New Roman" w:cs="Times New Roman"/>
        </w:rPr>
      </w:pPr>
      <w:r w:rsidRPr="0073785C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55C8339" wp14:editId="6922DFE5">
            <wp:extent cx="933450" cy="657225"/>
            <wp:effectExtent l="0" t="0" r="0" b="9525"/>
            <wp:docPr id="1" name="Slika 1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12359"/>
                    <a:stretch/>
                  </pic:blipFill>
                  <pic:spPr bwMode="auto">
                    <a:xfrm>
                      <a:off x="0" y="0"/>
                      <a:ext cx="933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C0A5A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REPUBLIKA HRVATSKA</w:t>
      </w:r>
    </w:p>
    <w:p w14:paraId="5BD60545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3C951B75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OPĆINA VELIKI BUKOVEC</w:t>
      </w:r>
    </w:p>
    <w:p w14:paraId="3F4B26DA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OSNOVNA ŠKOLA VELIKI BUKOVEC</w:t>
      </w:r>
    </w:p>
    <w:p w14:paraId="6DC7EA67" w14:textId="22F733D6" w:rsidR="0095030A" w:rsidRPr="007369F2" w:rsidRDefault="0095030A" w:rsidP="0095030A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69F2">
        <w:rPr>
          <w:rFonts w:ascii="Times New Roman" w:hAnsi="Times New Roman" w:cs="Times New Roman"/>
          <w:sz w:val="24"/>
          <w:szCs w:val="24"/>
        </w:rPr>
        <w:t>KLASA: 112-0</w:t>
      </w:r>
      <w:r w:rsidR="00191797">
        <w:rPr>
          <w:rFonts w:ascii="Times New Roman" w:hAnsi="Times New Roman" w:cs="Times New Roman"/>
          <w:sz w:val="24"/>
          <w:szCs w:val="24"/>
        </w:rPr>
        <w:t>4</w:t>
      </w:r>
      <w:r w:rsidRPr="007369F2">
        <w:rPr>
          <w:rFonts w:ascii="Times New Roman" w:hAnsi="Times New Roman" w:cs="Times New Roman"/>
          <w:sz w:val="24"/>
          <w:szCs w:val="24"/>
        </w:rPr>
        <w:t>/2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Pr="007369F2">
        <w:rPr>
          <w:rFonts w:ascii="Times New Roman" w:hAnsi="Times New Roman" w:cs="Times New Roman"/>
          <w:sz w:val="24"/>
          <w:szCs w:val="24"/>
        </w:rPr>
        <w:t>-0</w:t>
      </w:r>
      <w:r w:rsidR="00191797">
        <w:rPr>
          <w:rFonts w:ascii="Times New Roman" w:hAnsi="Times New Roman" w:cs="Times New Roman"/>
          <w:sz w:val="24"/>
          <w:szCs w:val="24"/>
        </w:rPr>
        <w:t>1</w:t>
      </w:r>
      <w:r w:rsidRPr="007369F2">
        <w:rPr>
          <w:rFonts w:ascii="Times New Roman" w:hAnsi="Times New Roman" w:cs="Times New Roman"/>
          <w:sz w:val="24"/>
          <w:szCs w:val="24"/>
        </w:rPr>
        <w:t>/</w:t>
      </w:r>
      <w:r w:rsidR="00D85458">
        <w:rPr>
          <w:rFonts w:ascii="Times New Roman" w:hAnsi="Times New Roman" w:cs="Times New Roman"/>
          <w:sz w:val="24"/>
          <w:szCs w:val="24"/>
        </w:rPr>
        <w:t>3</w:t>
      </w:r>
    </w:p>
    <w:p w14:paraId="29785599" w14:textId="22464728" w:rsidR="0095030A" w:rsidRPr="007369F2" w:rsidRDefault="0095030A" w:rsidP="0095030A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69F2">
        <w:rPr>
          <w:rFonts w:ascii="Times New Roman" w:hAnsi="Times New Roman" w:cs="Times New Roman"/>
          <w:sz w:val="24"/>
          <w:szCs w:val="24"/>
        </w:rPr>
        <w:t>URBROJ: 2186-140-0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69F2">
        <w:rPr>
          <w:rFonts w:ascii="Times New Roman" w:hAnsi="Times New Roman" w:cs="Times New Roman"/>
          <w:sz w:val="24"/>
          <w:szCs w:val="24"/>
        </w:rPr>
        <w:t>-2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Pr="007369F2">
        <w:rPr>
          <w:rFonts w:ascii="Times New Roman" w:hAnsi="Times New Roman" w:cs="Times New Roman"/>
          <w:sz w:val="24"/>
          <w:szCs w:val="24"/>
        </w:rPr>
        <w:t>-</w:t>
      </w:r>
      <w:r w:rsidR="00D85458">
        <w:rPr>
          <w:rFonts w:ascii="Times New Roman" w:hAnsi="Times New Roman" w:cs="Times New Roman"/>
          <w:sz w:val="24"/>
          <w:szCs w:val="24"/>
        </w:rPr>
        <w:t>7</w:t>
      </w:r>
    </w:p>
    <w:p w14:paraId="4EFE15EE" w14:textId="49D38F03" w:rsidR="00CB6D34" w:rsidRPr="0073785C" w:rsidRDefault="00032315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3785C">
        <w:rPr>
          <w:rFonts w:ascii="Times New Roman" w:hAnsi="Times New Roman" w:cs="Times New Roman"/>
          <w:sz w:val="24"/>
          <w:szCs w:val="24"/>
          <w:lang w:val="en-US"/>
        </w:rPr>
        <w:t xml:space="preserve">Veliki Bukovec, </w:t>
      </w:r>
      <w:r w:rsidR="0074181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7023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A41E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4F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023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A41EF">
        <w:rPr>
          <w:rFonts w:ascii="Times New Roman" w:hAnsi="Times New Roman" w:cs="Times New Roman"/>
          <w:sz w:val="24"/>
          <w:szCs w:val="24"/>
          <w:lang w:val="en-US"/>
        </w:rPr>
        <w:t>. 202</w:t>
      </w:r>
      <w:r w:rsidR="0074181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B6D34" w:rsidRPr="007378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9C37E3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lang w:val="en-US"/>
        </w:rPr>
      </w:pPr>
    </w:p>
    <w:p w14:paraId="7818AC92" w14:textId="28DB5BE2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Na temelju članka 10. Pravilnika o načinu i postupku zapošljavanja u Osnovnoj školi Veliki Bukovec, a vezano uz raspisani natječaj (KLASA: 112-0</w:t>
      </w:r>
      <w:r w:rsidR="00191797">
        <w:rPr>
          <w:rFonts w:ascii="Times New Roman" w:hAnsi="Times New Roman" w:cs="Times New Roman"/>
          <w:sz w:val="24"/>
          <w:szCs w:val="24"/>
        </w:rPr>
        <w:t>4</w:t>
      </w:r>
      <w:r w:rsidR="00032315" w:rsidRPr="0073785C">
        <w:rPr>
          <w:rFonts w:ascii="Times New Roman" w:hAnsi="Times New Roman" w:cs="Times New Roman"/>
          <w:sz w:val="24"/>
          <w:szCs w:val="24"/>
        </w:rPr>
        <w:t>/2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="00032315" w:rsidRPr="0073785C">
        <w:rPr>
          <w:rFonts w:ascii="Times New Roman" w:hAnsi="Times New Roman" w:cs="Times New Roman"/>
          <w:sz w:val="24"/>
          <w:szCs w:val="24"/>
        </w:rPr>
        <w:t>-0</w:t>
      </w:r>
      <w:r w:rsidR="00191797">
        <w:rPr>
          <w:rFonts w:ascii="Times New Roman" w:hAnsi="Times New Roman" w:cs="Times New Roman"/>
          <w:sz w:val="24"/>
          <w:szCs w:val="24"/>
        </w:rPr>
        <w:t>1</w:t>
      </w:r>
      <w:r w:rsidR="00032315" w:rsidRPr="0073785C">
        <w:rPr>
          <w:rFonts w:ascii="Times New Roman" w:hAnsi="Times New Roman" w:cs="Times New Roman"/>
          <w:sz w:val="24"/>
          <w:szCs w:val="24"/>
        </w:rPr>
        <w:t>/</w:t>
      </w:r>
      <w:r w:rsidR="00D85458">
        <w:rPr>
          <w:rFonts w:ascii="Times New Roman" w:hAnsi="Times New Roman" w:cs="Times New Roman"/>
          <w:sz w:val="24"/>
          <w:szCs w:val="24"/>
        </w:rPr>
        <w:t>3</w:t>
      </w:r>
      <w:r w:rsidR="00032315" w:rsidRPr="0073785C">
        <w:rPr>
          <w:rFonts w:ascii="Times New Roman" w:hAnsi="Times New Roman" w:cs="Times New Roman"/>
          <w:sz w:val="24"/>
          <w:szCs w:val="24"/>
        </w:rPr>
        <w:t xml:space="preserve"> </w:t>
      </w:r>
      <w:r w:rsidRPr="0073785C">
        <w:rPr>
          <w:rFonts w:ascii="Times New Roman" w:hAnsi="Times New Roman" w:cs="Times New Roman"/>
          <w:sz w:val="24"/>
          <w:szCs w:val="24"/>
        </w:rPr>
        <w:t>UR</w:t>
      </w:r>
      <w:r w:rsidR="00032315" w:rsidRPr="0073785C">
        <w:rPr>
          <w:rFonts w:ascii="Times New Roman" w:hAnsi="Times New Roman" w:cs="Times New Roman"/>
          <w:sz w:val="24"/>
          <w:szCs w:val="24"/>
        </w:rPr>
        <w:t>BROJ:2186-140-01-2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Pr="0073785C">
        <w:rPr>
          <w:rFonts w:ascii="Times New Roman" w:hAnsi="Times New Roman" w:cs="Times New Roman"/>
          <w:sz w:val="24"/>
          <w:szCs w:val="24"/>
        </w:rPr>
        <w:t>-</w:t>
      </w:r>
      <w:r w:rsidR="00790FD7">
        <w:rPr>
          <w:rFonts w:ascii="Times New Roman" w:hAnsi="Times New Roman" w:cs="Times New Roman"/>
          <w:sz w:val="24"/>
          <w:szCs w:val="24"/>
        </w:rPr>
        <w:t>1</w:t>
      </w:r>
      <w:r w:rsidRPr="0073785C">
        <w:rPr>
          <w:rFonts w:ascii="Times New Roman" w:hAnsi="Times New Roman" w:cs="Times New Roman"/>
          <w:sz w:val="24"/>
          <w:szCs w:val="24"/>
        </w:rPr>
        <w:t xml:space="preserve">) od </w:t>
      </w:r>
      <w:r w:rsidR="00790FD7">
        <w:rPr>
          <w:rFonts w:ascii="Times New Roman" w:hAnsi="Times New Roman" w:cs="Times New Roman"/>
          <w:sz w:val="24"/>
          <w:szCs w:val="24"/>
        </w:rPr>
        <w:t>5</w:t>
      </w:r>
      <w:r w:rsidR="00EC1199">
        <w:rPr>
          <w:rFonts w:ascii="Times New Roman" w:hAnsi="Times New Roman" w:cs="Times New Roman"/>
          <w:sz w:val="24"/>
          <w:szCs w:val="24"/>
        </w:rPr>
        <w:t xml:space="preserve">. </w:t>
      </w:r>
      <w:r w:rsidR="00790FD7">
        <w:rPr>
          <w:rFonts w:ascii="Times New Roman" w:hAnsi="Times New Roman" w:cs="Times New Roman"/>
          <w:sz w:val="24"/>
          <w:szCs w:val="24"/>
        </w:rPr>
        <w:t>rujna</w:t>
      </w:r>
      <w:r w:rsidR="00EC1199">
        <w:rPr>
          <w:rFonts w:ascii="Times New Roman" w:hAnsi="Times New Roman" w:cs="Times New Roman"/>
          <w:sz w:val="24"/>
          <w:szCs w:val="24"/>
        </w:rPr>
        <w:t xml:space="preserve"> 202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Pr="0073785C">
        <w:rPr>
          <w:rFonts w:ascii="Times New Roman" w:hAnsi="Times New Roman" w:cs="Times New Roman"/>
          <w:sz w:val="24"/>
          <w:szCs w:val="24"/>
        </w:rPr>
        <w:t xml:space="preserve">. za </w:t>
      </w:r>
      <w:r w:rsidR="008D4E85">
        <w:rPr>
          <w:rFonts w:ascii="Times New Roman" w:hAnsi="Times New Roman" w:cs="Times New Roman"/>
          <w:sz w:val="24"/>
          <w:szCs w:val="24"/>
        </w:rPr>
        <w:t>popunu</w:t>
      </w:r>
      <w:r w:rsidRPr="0073785C">
        <w:rPr>
          <w:rFonts w:ascii="Times New Roman" w:hAnsi="Times New Roman" w:cs="Times New Roman"/>
          <w:sz w:val="24"/>
          <w:szCs w:val="24"/>
        </w:rPr>
        <w:t xml:space="preserve"> radnog</w:t>
      </w:r>
      <w:r w:rsidR="008D4E85">
        <w:rPr>
          <w:rFonts w:ascii="Times New Roman" w:hAnsi="Times New Roman" w:cs="Times New Roman"/>
          <w:sz w:val="24"/>
          <w:szCs w:val="24"/>
        </w:rPr>
        <w:t xml:space="preserve"> mjesta </w:t>
      </w:r>
      <w:r w:rsidR="00D85458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="00D8545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D85458">
        <w:rPr>
          <w:rFonts w:ascii="Times New Roman" w:hAnsi="Times New Roman" w:cs="Times New Roman"/>
          <w:sz w:val="24"/>
          <w:szCs w:val="24"/>
        </w:rPr>
        <w:t xml:space="preserve"> tehničke kulture</w:t>
      </w:r>
      <w:r w:rsidR="000928DD">
        <w:rPr>
          <w:rFonts w:ascii="Times New Roman" w:hAnsi="Times New Roman" w:cs="Times New Roman"/>
          <w:sz w:val="24"/>
          <w:szCs w:val="24"/>
        </w:rPr>
        <w:t xml:space="preserve">, </w:t>
      </w:r>
      <w:r w:rsidR="00191797">
        <w:rPr>
          <w:rFonts w:ascii="Times New Roman" w:hAnsi="Times New Roman" w:cs="Times New Roman"/>
          <w:sz w:val="24"/>
          <w:szCs w:val="24"/>
        </w:rPr>
        <w:t>1</w:t>
      </w:r>
      <w:r w:rsidR="000928DD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0928DD">
        <w:rPr>
          <w:rFonts w:ascii="Times New Roman" w:hAnsi="Times New Roman" w:cs="Times New Roman"/>
          <w:sz w:val="24"/>
          <w:szCs w:val="24"/>
        </w:rPr>
        <w:t>ic</w:t>
      </w:r>
      <w:r w:rsidR="0019179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928DD">
        <w:rPr>
          <w:rFonts w:ascii="Times New Roman" w:hAnsi="Times New Roman" w:cs="Times New Roman"/>
          <w:sz w:val="24"/>
          <w:szCs w:val="24"/>
        </w:rPr>
        <w:t xml:space="preserve"> na </w:t>
      </w:r>
      <w:r w:rsidR="00D85458">
        <w:rPr>
          <w:rFonts w:ascii="Times New Roman" w:hAnsi="Times New Roman" w:cs="Times New Roman"/>
          <w:sz w:val="24"/>
          <w:szCs w:val="24"/>
        </w:rPr>
        <w:t>ne</w:t>
      </w:r>
      <w:r w:rsidR="000928DD">
        <w:rPr>
          <w:rFonts w:ascii="Times New Roman" w:hAnsi="Times New Roman" w:cs="Times New Roman"/>
          <w:sz w:val="24"/>
          <w:szCs w:val="24"/>
        </w:rPr>
        <w:t xml:space="preserve">određeno </w:t>
      </w:r>
      <w:r w:rsidR="00D85458">
        <w:rPr>
          <w:rFonts w:ascii="Times New Roman" w:hAnsi="Times New Roman" w:cs="Times New Roman"/>
          <w:sz w:val="24"/>
          <w:szCs w:val="24"/>
        </w:rPr>
        <w:t>ne</w:t>
      </w:r>
      <w:r w:rsidR="008B4C0B">
        <w:rPr>
          <w:rFonts w:ascii="Times New Roman" w:hAnsi="Times New Roman" w:cs="Times New Roman"/>
          <w:sz w:val="24"/>
          <w:szCs w:val="24"/>
        </w:rPr>
        <w:t>puno radno vrijeme</w:t>
      </w:r>
      <w:r w:rsidR="00D85458">
        <w:rPr>
          <w:rFonts w:ascii="Times New Roman" w:hAnsi="Times New Roman" w:cs="Times New Roman"/>
          <w:sz w:val="24"/>
          <w:szCs w:val="24"/>
        </w:rPr>
        <w:t xml:space="preserve"> (20 sati)</w:t>
      </w:r>
      <w:r w:rsidR="0074181F">
        <w:rPr>
          <w:rFonts w:ascii="Times New Roman" w:hAnsi="Times New Roman" w:cs="Times New Roman"/>
          <w:sz w:val="24"/>
          <w:szCs w:val="24"/>
        </w:rPr>
        <w:t>,</w:t>
      </w:r>
      <w:r w:rsidR="00C87560">
        <w:rPr>
          <w:rFonts w:ascii="Times New Roman" w:hAnsi="Times New Roman" w:cs="Times New Roman"/>
          <w:sz w:val="24"/>
          <w:szCs w:val="24"/>
        </w:rPr>
        <w:t xml:space="preserve"> </w:t>
      </w:r>
      <w:r w:rsidRPr="0073785C">
        <w:rPr>
          <w:rFonts w:ascii="Times New Roman" w:hAnsi="Times New Roman" w:cs="Times New Roman"/>
          <w:sz w:val="24"/>
          <w:szCs w:val="24"/>
        </w:rPr>
        <w:t>Povjerenstvo za vrednovanje kandidata objavljuje</w:t>
      </w:r>
    </w:p>
    <w:p w14:paraId="08090FB4" w14:textId="77777777" w:rsidR="0074181F" w:rsidRDefault="0074181F" w:rsidP="00CB6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2D076" w14:textId="71814A37" w:rsidR="00CB6D34" w:rsidRPr="0073785C" w:rsidRDefault="00CB6D34" w:rsidP="00CB6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>SADRŽAJ I NAČIN TESTIRANJA,  PRAVNE  I DRUGE  IZVORE  ZA PRIPREMANJE  KANDIDATA ZA PROCJENU I VREDNOVANJE</w:t>
      </w:r>
    </w:p>
    <w:p w14:paraId="2AC440F2" w14:textId="77777777" w:rsidR="00CB6D34" w:rsidRPr="0073785C" w:rsidRDefault="00CB6D34" w:rsidP="00CB6D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C43FA" w14:textId="77777777" w:rsidR="00CB6D34" w:rsidRPr="0073785C" w:rsidRDefault="00CB6D34" w:rsidP="00CB6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>PRAVILA PROCJENE I VREDNOVANJA:</w:t>
      </w:r>
    </w:p>
    <w:p w14:paraId="79C8B345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Veliki Bukovec, obavit će se provjera znanja i sposobnosti kandidata. </w:t>
      </w:r>
    </w:p>
    <w:p w14:paraId="23925C06" w14:textId="7B1DBAAD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Provjera se sastoji od </w:t>
      </w:r>
      <w:r w:rsidR="00C87560">
        <w:rPr>
          <w:rFonts w:ascii="Times New Roman" w:hAnsi="Times New Roman" w:cs="Times New Roman"/>
          <w:sz w:val="24"/>
          <w:szCs w:val="24"/>
        </w:rPr>
        <w:t>usmenog testiranja</w:t>
      </w:r>
      <w:r w:rsidRPr="0073785C">
        <w:rPr>
          <w:rFonts w:ascii="Times New Roman" w:hAnsi="Times New Roman" w:cs="Times New Roman"/>
          <w:sz w:val="24"/>
          <w:szCs w:val="24"/>
        </w:rPr>
        <w:t xml:space="preserve"> (intervjua) kandidata s Povjerenstvom</w:t>
      </w:r>
      <w:r w:rsidR="003A212C">
        <w:rPr>
          <w:rFonts w:ascii="Times New Roman" w:hAnsi="Times New Roman" w:cs="Times New Roman"/>
          <w:sz w:val="24"/>
          <w:szCs w:val="24"/>
        </w:rPr>
        <w:t>.</w:t>
      </w:r>
    </w:p>
    <w:p w14:paraId="40E112B1" w14:textId="0634088E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Kandidati su obvezni pristupiti provjeri znanja i sposobnosti putem razgovora (intervjua)</w:t>
      </w:r>
      <w:r w:rsidR="008A5B47">
        <w:rPr>
          <w:rFonts w:ascii="Times New Roman" w:hAnsi="Times New Roman" w:cs="Times New Roman"/>
          <w:sz w:val="24"/>
          <w:szCs w:val="24"/>
        </w:rPr>
        <w:t>.</w:t>
      </w:r>
    </w:p>
    <w:p w14:paraId="1596F934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14:paraId="5BE2FEC1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Kandidati/kinje su dužni ponijeti sa sobom osobnu iskaznicu ili drugu identifikacijsku javnu ispravu na temelju koje se utvrđuje prije testiranja identitet kandidata/kinje.</w:t>
      </w:r>
    </w:p>
    <w:p w14:paraId="2E541B2A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6BA2E70F" w14:textId="5C5BC71C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Nakon utvrđivanja identiteta kandidata, </w:t>
      </w:r>
      <w:r w:rsidRPr="00582303">
        <w:rPr>
          <w:rFonts w:ascii="Times New Roman" w:hAnsi="Times New Roman" w:cs="Times New Roman"/>
          <w:sz w:val="24"/>
          <w:szCs w:val="24"/>
        </w:rPr>
        <w:t>Povjerenstvo će pristupiti usmenoj procjeni</w:t>
      </w:r>
      <w:r w:rsidR="00582303" w:rsidRPr="00582303">
        <w:rPr>
          <w:rFonts w:ascii="Times New Roman" w:hAnsi="Times New Roman" w:cs="Times New Roman"/>
          <w:sz w:val="24"/>
          <w:szCs w:val="24"/>
        </w:rPr>
        <w:t>.</w:t>
      </w:r>
    </w:p>
    <w:p w14:paraId="63870B41" w14:textId="3E974744" w:rsidR="00CB6D34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Razgovor (intervju) se sastoji od 10 pitanja koja se vrednuju. Ukupno je moguće steći 10 bodova. </w:t>
      </w:r>
      <w:r w:rsidR="00C87560">
        <w:rPr>
          <w:rFonts w:ascii="Times New Roman" w:hAnsi="Times New Roman" w:cs="Times New Roman"/>
          <w:sz w:val="24"/>
          <w:szCs w:val="24"/>
        </w:rPr>
        <w:t xml:space="preserve">Smatra se da je kandidat zadovoljio na razgovoru ako je dobio najmanje 5 bodova. Predviđeno trajanje postupka procjene i vrednovanja je </w:t>
      </w:r>
      <w:r w:rsidR="007B0F33">
        <w:rPr>
          <w:rFonts w:ascii="Times New Roman" w:hAnsi="Times New Roman" w:cs="Times New Roman"/>
          <w:sz w:val="24"/>
          <w:szCs w:val="24"/>
        </w:rPr>
        <w:t>15</w:t>
      </w:r>
      <w:r w:rsidR="00247610">
        <w:rPr>
          <w:rFonts w:ascii="Times New Roman" w:hAnsi="Times New Roman" w:cs="Times New Roman"/>
          <w:sz w:val="24"/>
          <w:szCs w:val="24"/>
        </w:rPr>
        <w:t xml:space="preserve"> </w:t>
      </w:r>
      <w:r w:rsidR="00C87560">
        <w:rPr>
          <w:rFonts w:ascii="Times New Roman" w:hAnsi="Times New Roman" w:cs="Times New Roman"/>
          <w:sz w:val="24"/>
          <w:szCs w:val="24"/>
        </w:rPr>
        <w:t>minuta.</w:t>
      </w:r>
      <w:r w:rsidRPr="007378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C7B087" w14:textId="68D7D6C4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Za vrijeme procjene i vrednovanja </w:t>
      </w:r>
      <w:r w:rsidRPr="0073785C">
        <w:rPr>
          <w:rFonts w:ascii="Times New Roman" w:hAnsi="Times New Roman" w:cs="Times New Roman"/>
          <w:b/>
          <w:sz w:val="24"/>
          <w:szCs w:val="24"/>
        </w:rPr>
        <w:t>nije dopušteno:</w:t>
      </w:r>
    </w:p>
    <w:p w14:paraId="5DCC04CE" w14:textId="77777777" w:rsidR="00CB6D34" w:rsidRPr="0073785C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koristiti se bilo kakvom literaturom odnosno bilješkama,</w:t>
      </w:r>
    </w:p>
    <w:p w14:paraId="76E143E6" w14:textId="77777777" w:rsidR="00CB6D34" w:rsidRPr="0073785C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koristiti mobitel ili druga komunikacijska sredstva,</w:t>
      </w:r>
    </w:p>
    <w:p w14:paraId="3AF6D26E" w14:textId="77777777" w:rsidR="00CB6D34" w:rsidRPr="0073785C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napuštati prostoriju u kojoj se testiranje odvija i</w:t>
      </w:r>
    </w:p>
    <w:p w14:paraId="1AAE39C3" w14:textId="37CA4B27" w:rsidR="00C87560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razgovarati s ostalim kandidatima/</w:t>
      </w:r>
      <w:proofErr w:type="spellStart"/>
      <w:r w:rsidRPr="0073785C">
        <w:rPr>
          <w:rFonts w:ascii="Times New Roman" w:hAnsi="Times New Roman" w:cs="Times New Roman"/>
          <w:sz w:val="24"/>
          <w:szCs w:val="24"/>
        </w:rPr>
        <w:t>kinjama</w:t>
      </w:r>
      <w:proofErr w:type="spellEnd"/>
      <w:r w:rsidRPr="007378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F393D0" w14:textId="30146D34" w:rsidR="00CB6D34" w:rsidRPr="0073785C" w:rsidRDefault="00CB6D34" w:rsidP="00C875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007A61D7" w14:textId="77777777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Ukoliko kandidat postupi suprotno pravilima postupka procjene i vrednovanja, bit će udaljen s procjene i vrednovanja, a njegov rezultat Povjerenstvo neće priznati niti ocijeniti.</w:t>
      </w:r>
    </w:p>
    <w:p w14:paraId="72082F52" w14:textId="565637FF" w:rsidR="00CB6D34" w:rsidRPr="0073785C" w:rsidRDefault="00CB6D34" w:rsidP="00CB6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FDC">
        <w:rPr>
          <w:rFonts w:ascii="Times New Roman" w:hAnsi="Times New Roman" w:cs="Times New Roman"/>
          <w:sz w:val="24"/>
          <w:szCs w:val="24"/>
        </w:rPr>
        <w:t xml:space="preserve">Nakon provedenog </w:t>
      </w:r>
      <w:r w:rsidR="00B53B4C">
        <w:rPr>
          <w:rFonts w:ascii="Times New Roman" w:hAnsi="Times New Roman" w:cs="Times New Roman"/>
          <w:sz w:val="24"/>
          <w:szCs w:val="24"/>
        </w:rPr>
        <w:t>razgovora (intervjua)</w:t>
      </w:r>
      <w:r w:rsidRPr="00987FDC">
        <w:rPr>
          <w:rFonts w:ascii="Times New Roman" w:hAnsi="Times New Roman" w:cs="Times New Roman"/>
          <w:sz w:val="24"/>
          <w:szCs w:val="24"/>
        </w:rPr>
        <w:t xml:space="preserve"> Povjerenstvo utvrđuje rang listu kandidata prema ukupnom broju bodova ostvarenih na razgovoru</w:t>
      </w:r>
      <w:r w:rsidR="00987FDC">
        <w:rPr>
          <w:rFonts w:ascii="Times New Roman" w:hAnsi="Times New Roman" w:cs="Times New Roman"/>
          <w:sz w:val="24"/>
          <w:szCs w:val="24"/>
        </w:rPr>
        <w:t>.</w:t>
      </w:r>
    </w:p>
    <w:p w14:paraId="3F0C622A" w14:textId="77777777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EB08F" w14:textId="77777777" w:rsidR="00CB6D34" w:rsidRPr="0073785C" w:rsidRDefault="00CB6D34" w:rsidP="00CB6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>Pravni i drugi izvori za pripremanje kandidata za procjenu i vrednovanje su:</w:t>
      </w:r>
    </w:p>
    <w:p w14:paraId="0E063093" w14:textId="77777777" w:rsidR="00D85458" w:rsidRDefault="00D85458" w:rsidP="00D85458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Zakon o odgoju i obrazovanju u osnovnoj i srednjoj školi</w:t>
      </w:r>
      <w:r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1E822569" w14:textId="77777777" w:rsidR="00D85458" w:rsidRDefault="00D85458" w:rsidP="00D85458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01E1F4DB" w14:textId="77777777" w:rsidR="00D85458" w:rsidRDefault="00D85458" w:rsidP="00D85458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>
        <w:rPr>
          <w:rFonts w:cstheme="minorHAnsi"/>
          <w:sz w:val="24"/>
          <w:szCs w:val="24"/>
        </w:rPr>
        <w:t xml:space="preserve"> , izmjena (NN 100/2021) dostupna na: </w:t>
      </w:r>
      <w:hyperlink r:id="rId9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47B2284" w14:textId="77777777" w:rsidR="00D85458" w:rsidRDefault="00D85458" w:rsidP="00D85458">
      <w:pPr>
        <w:spacing w:after="0" w:line="240" w:lineRule="auto"/>
        <w:rPr>
          <w:rFonts w:cstheme="minorHAnsi"/>
          <w:sz w:val="24"/>
          <w:szCs w:val="24"/>
        </w:rPr>
      </w:pPr>
    </w:p>
    <w:p w14:paraId="12E7FB33" w14:textId="77777777" w:rsidR="00D85458" w:rsidRDefault="00D85458" w:rsidP="00D85458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>
        <w:rPr>
          <w:rFonts w:cstheme="minorHAnsi"/>
          <w:sz w:val="24"/>
          <w:szCs w:val="24"/>
        </w:rPr>
        <w:t xml:space="preserve">  , dopuna (NN 53/2021) </w:t>
      </w:r>
      <w:hyperlink r:id="rId11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89C8474" w14:textId="77777777" w:rsidR="00D85458" w:rsidRDefault="00D85458" w:rsidP="00D85458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5792476E" w14:textId="77777777" w:rsidR="00D85458" w:rsidRDefault="00D85458" w:rsidP="00D85458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Pravilnik o kriterijima za izricanje pedagoških mjera</w:t>
      </w:r>
      <w:r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2" w:history="1">
        <w:r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21CB3961" w14:textId="77777777" w:rsidR="00D85458" w:rsidRDefault="00D85458" w:rsidP="00D85458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0C64FFBB" w14:textId="77777777" w:rsidR="00D85458" w:rsidRDefault="00D85458" w:rsidP="00D85458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>
        <w:rPr>
          <w:rFonts w:cstheme="minorHAnsi"/>
          <w:sz w:val="24"/>
          <w:szCs w:val="24"/>
        </w:rPr>
        <w:t xml:space="preserve"> (NN 24/15) dostupan na: </w:t>
      </w:r>
      <w:hyperlink r:id="rId13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9B352F9" w14:textId="77777777" w:rsidR="00D85458" w:rsidRDefault="00D85458" w:rsidP="00D854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82CA1D" w14:textId="77777777" w:rsidR="00D85458" w:rsidRDefault="00D85458" w:rsidP="00D85458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>
        <w:rPr>
          <w:rFonts w:cstheme="minorHAnsi"/>
          <w:sz w:val="24"/>
          <w:szCs w:val="24"/>
        </w:rPr>
        <w:t xml:space="preserve">(NN 132/2013) </w:t>
      </w:r>
      <w:hyperlink r:id="rId14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7908218" w14:textId="77777777" w:rsidR="00D85458" w:rsidRDefault="00D85458" w:rsidP="00D8545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DDB981A" w14:textId="77777777" w:rsidR="00D85458" w:rsidRDefault="00D85458" w:rsidP="00D85458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Odluka o donošenju kurikuluma za nastavni predmet Tehnička kultura za osnovne škole i gimnazije u Republici Hrvatskoj </w:t>
      </w:r>
      <w:r>
        <w:rPr>
          <w:rFonts w:cstheme="minorHAnsi"/>
          <w:sz w:val="24"/>
          <w:szCs w:val="24"/>
        </w:rPr>
        <w:t xml:space="preserve">(NN 10/2019) </w:t>
      </w:r>
      <w:hyperlink r:id="rId15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https://narodne-novine.nn.hr/clanci/sluzbeni/2019_01_7_161.html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56C3B8C" w14:textId="1F229C79" w:rsidR="00CB6D34" w:rsidRPr="0073785C" w:rsidRDefault="00CB6D34" w:rsidP="00CB6D34">
      <w:pPr>
        <w:ind w:left="600"/>
        <w:rPr>
          <w:rFonts w:ascii="Times New Roman" w:hAnsi="Times New Roman" w:cs="Times New Roman"/>
          <w:b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14:paraId="74351ED5" w14:textId="0203F579" w:rsidR="00CB6D34" w:rsidRPr="0073785C" w:rsidRDefault="00CB6D34" w:rsidP="00CB6D34">
      <w:pPr>
        <w:ind w:left="60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3785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37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85C"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sectPr w:rsidR="00CB6D34" w:rsidRPr="0073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DDE"/>
    <w:multiLevelType w:val="hybridMultilevel"/>
    <w:tmpl w:val="7CC4F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16320095">
    <w:abstractNumId w:val="1"/>
  </w:num>
  <w:num w:numId="2" w16cid:durableId="772822417">
    <w:abstractNumId w:val="2"/>
  </w:num>
  <w:num w:numId="3" w16cid:durableId="389578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701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42"/>
    <w:rsid w:val="00032315"/>
    <w:rsid w:val="00037B21"/>
    <w:rsid w:val="000928DD"/>
    <w:rsid w:val="000B6AE2"/>
    <w:rsid w:val="000F19F8"/>
    <w:rsid w:val="0010425C"/>
    <w:rsid w:val="00156EEB"/>
    <w:rsid w:val="00191797"/>
    <w:rsid w:val="00202194"/>
    <w:rsid w:val="00203111"/>
    <w:rsid w:val="00247610"/>
    <w:rsid w:val="00290267"/>
    <w:rsid w:val="002C4770"/>
    <w:rsid w:val="00300139"/>
    <w:rsid w:val="003A212C"/>
    <w:rsid w:val="003A52FD"/>
    <w:rsid w:val="003A73FB"/>
    <w:rsid w:val="00407D89"/>
    <w:rsid w:val="00437DD8"/>
    <w:rsid w:val="00444AB1"/>
    <w:rsid w:val="00451BE3"/>
    <w:rsid w:val="0047023F"/>
    <w:rsid w:val="004B1CF6"/>
    <w:rsid w:val="00582303"/>
    <w:rsid w:val="00594FDB"/>
    <w:rsid w:val="005B3D7D"/>
    <w:rsid w:val="005F4ED1"/>
    <w:rsid w:val="005F787D"/>
    <w:rsid w:val="00633183"/>
    <w:rsid w:val="006522EE"/>
    <w:rsid w:val="00683871"/>
    <w:rsid w:val="0073785C"/>
    <w:rsid w:val="0074181F"/>
    <w:rsid w:val="00790FD7"/>
    <w:rsid w:val="007B0F33"/>
    <w:rsid w:val="00816EE5"/>
    <w:rsid w:val="00847768"/>
    <w:rsid w:val="008701B3"/>
    <w:rsid w:val="008A5B47"/>
    <w:rsid w:val="008B4C0B"/>
    <w:rsid w:val="008D4E85"/>
    <w:rsid w:val="0095030A"/>
    <w:rsid w:val="00987FDC"/>
    <w:rsid w:val="009B2B92"/>
    <w:rsid w:val="009E5A00"/>
    <w:rsid w:val="00B25546"/>
    <w:rsid w:val="00B53B4C"/>
    <w:rsid w:val="00B95640"/>
    <w:rsid w:val="00BB3218"/>
    <w:rsid w:val="00C23342"/>
    <w:rsid w:val="00C3280D"/>
    <w:rsid w:val="00C35155"/>
    <w:rsid w:val="00C87560"/>
    <w:rsid w:val="00CB6D34"/>
    <w:rsid w:val="00D034F8"/>
    <w:rsid w:val="00D85458"/>
    <w:rsid w:val="00DD3FEA"/>
    <w:rsid w:val="00DF20DC"/>
    <w:rsid w:val="00EC1199"/>
    <w:rsid w:val="00F05029"/>
    <w:rsid w:val="00F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C824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34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D3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8756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16EE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816EE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956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9_01_7_161.html" TargetMode="Externa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2</cp:revision>
  <dcterms:created xsi:type="dcterms:W3CDTF">2023-09-19T11:56:00Z</dcterms:created>
  <dcterms:modified xsi:type="dcterms:W3CDTF">2023-09-19T11:56:00Z</dcterms:modified>
</cp:coreProperties>
</file>