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B" w:rsidRPr="00BF2294" w:rsidRDefault="00E50EBB" w:rsidP="00E50EBB">
      <w:pPr>
        <w:rPr>
          <w:sz w:val="22"/>
          <w:szCs w:val="22"/>
        </w:rPr>
      </w:pPr>
      <w:r w:rsidRPr="00BF2294">
        <w:rPr>
          <w:sz w:val="22"/>
          <w:szCs w:val="22"/>
        </w:rPr>
        <w:t>REPUBLIKA HRVATSKA</w:t>
      </w:r>
    </w:p>
    <w:p w:rsidR="00E50EBB" w:rsidRPr="00BF2294" w:rsidRDefault="00E50EBB" w:rsidP="00E50EBB">
      <w:pPr>
        <w:rPr>
          <w:sz w:val="22"/>
          <w:szCs w:val="22"/>
        </w:rPr>
      </w:pPr>
      <w:r w:rsidRPr="00BF2294">
        <w:rPr>
          <w:sz w:val="22"/>
          <w:szCs w:val="22"/>
        </w:rPr>
        <w:t>VARAŽDINSKA ŽUPANIJA</w:t>
      </w:r>
    </w:p>
    <w:p w:rsidR="00E50EBB" w:rsidRPr="00BF2294" w:rsidRDefault="00E50EBB" w:rsidP="00E50EBB">
      <w:pPr>
        <w:rPr>
          <w:sz w:val="22"/>
          <w:szCs w:val="22"/>
        </w:rPr>
      </w:pPr>
      <w:r w:rsidRPr="00BF2294">
        <w:rPr>
          <w:sz w:val="22"/>
          <w:szCs w:val="22"/>
        </w:rPr>
        <w:t>OPĆINA VELIKI BUKOVEC</w:t>
      </w:r>
    </w:p>
    <w:p w:rsidR="00E50EBB" w:rsidRPr="00BF2294" w:rsidRDefault="00E50EBB" w:rsidP="00E50EBB">
      <w:pPr>
        <w:rPr>
          <w:b/>
          <w:sz w:val="28"/>
          <w:szCs w:val="28"/>
          <w:u w:val="single"/>
        </w:rPr>
      </w:pPr>
      <w:r w:rsidRPr="00BF2294">
        <w:rPr>
          <w:b/>
          <w:sz w:val="28"/>
          <w:szCs w:val="28"/>
          <w:u w:val="single"/>
        </w:rPr>
        <w:t>OSNOVNA ŠKOLA VELIKI BUKOVEC</w:t>
      </w:r>
    </w:p>
    <w:p w:rsidR="00E50EBB" w:rsidRDefault="00E50EBB" w:rsidP="00E50EBB">
      <w:r>
        <w:t>Dravska 42</w:t>
      </w:r>
    </w:p>
    <w:p w:rsidR="00BB15FC" w:rsidRDefault="00BB15FC" w:rsidP="00E50EBB"/>
    <w:p w:rsidR="00E50EBB" w:rsidRDefault="00E50EBB" w:rsidP="00E50EBB">
      <w:pPr>
        <w:rPr>
          <w:b/>
          <w:u w:val="single"/>
        </w:rPr>
      </w:pPr>
    </w:p>
    <w:p w:rsidR="00BB15FC" w:rsidRDefault="00BB15FC" w:rsidP="00BB15FC">
      <w:pPr>
        <w:jc w:val="center"/>
      </w:pPr>
    </w:p>
    <w:p w:rsidR="00BB15FC" w:rsidRDefault="00BB15FC" w:rsidP="00BB15FC">
      <w:pPr>
        <w:jc w:val="center"/>
        <w:rPr>
          <w:b/>
          <w:u w:val="single"/>
        </w:rPr>
      </w:pPr>
      <w:r>
        <w:t xml:space="preserve">Na temelju čl. 20. Zakona o Javnoj nabavi, ravnateljica OŠ Veliki Bukovec,    </w:t>
      </w:r>
      <w:r w:rsidRPr="008F75DD">
        <w:rPr>
          <w:b/>
          <w:u w:val="single"/>
        </w:rPr>
        <w:t>DONOSI IZMJENE I DOPUNE</w:t>
      </w:r>
    </w:p>
    <w:p w:rsidR="00E50EBB" w:rsidRDefault="00E50EBB" w:rsidP="00E50EBB">
      <w:pPr>
        <w:rPr>
          <w:b/>
          <w:u w:val="single"/>
        </w:rPr>
      </w:pPr>
    </w:p>
    <w:p w:rsidR="00E50EBB" w:rsidRPr="00283175" w:rsidRDefault="00E50EBB" w:rsidP="00E50EBB">
      <w:pPr>
        <w:jc w:val="both"/>
        <w:rPr>
          <w:rFonts w:ascii="Arial Rounded MT Bold" w:hAnsi="Arial Rounded MT Bold"/>
          <w:b/>
          <w:i/>
          <w:sz w:val="32"/>
          <w:szCs w:val="32"/>
        </w:rPr>
      </w:pPr>
      <w:r w:rsidRPr="00283175">
        <w:rPr>
          <w:rFonts w:ascii="Arial Rounded MT Bold" w:hAnsi="Arial Rounded MT Bold"/>
          <w:b/>
          <w:i/>
          <w:sz w:val="32"/>
          <w:szCs w:val="32"/>
        </w:rPr>
        <w:t>PLAN NABAVE ROBE, RADOVA I USLUGA MALE VRIJEDNOSTI , ZA 201</w:t>
      </w:r>
      <w:r>
        <w:rPr>
          <w:rFonts w:ascii="Arial Rounded MT Bold" w:hAnsi="Arial Rounded MT Bold"/>
          <w:b/>
          <w:i/>
          <w:sz w:val="32"/>
          <w:szCs w:val="32"/>
        </w:rPr>
        <w:t>6</w:t>
      </w:r>
      <w:r w:rsidRPr="00283175">
        <w:rPr>
          <w:rFonts w:ascii="Arial Rounded MT Bold" w:hAnsi="Arial Rounded MT Bold"/>
          <w:b/>
          <w:i/>
          <w:sz w:val="32"/>
          <w:szCs w:val="32"/>
        </w:rPr>
        <w:t>. GODINU</w:t>
      </w:r>
    </w:p>
    <w:p w:rsidR="00E50EBB" w:rsidRPr="00887940" w:rsidRDefault="00E50EBB" w:rsidP="00E50EBB">
      <w:pPr>
        <w:rPr>
          <w:rFonts w:ascii="Georgia" w:hAnsi="Georgia"/>
          <w:b/>
          <w:i/>
        </w:rPr>
      </w:pPr>
    </w:p>
    <w:p w:rsidR="00E50EBB" w:rsidRPr="00887940" w:rsidRDefault="00E50EBB" w:rsidP="00E50EBB">
      <w:pPr>
        <w:rPr>
          <w:rFonts w:ascii="Georgia" w:hAnsi="Georgia"/>
          <w:b/>
          <w:i/>
        </w:rPr>
      </w:pPr>
    </w:p>
    <w:p w:rsidR="00E50EBB" w:rsidRDefault="00E50EBB" w:rsidP="00E50EBB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6048"/>
        <w:gridCol w:w="2340"/>
        <w:gridCol w:w="2340"/>
      </w:tblGrid>
      <w:tr w:rsidR="00E50EBB" w:rsidRPr="00C26D34" w:rsidTr="00DF5BD1"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0EBB" w:rsidRPr="00270595" w:rsidRDefault="00E50EBB" w:rsidP="00DF5BD1">
            <w:r w:rsidRPr="00270595">
              <w:t>Red.br.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0EBB" w:rsidRPr="00270595" w:rsidRDefault="00E50EBB" w:rsidP="00DF5BD1">
            <w:r>
              <w:t>Konto</w:t>
            </w:r>
          </w:p>
        </w:tc>
        <w:tc>
          <w:tcPr>
            <w:tcW w:w="6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0EBB" w:rsidRDefault="00E50EBB" w:rsidP="00DF5BD1">
            <w:r w:rsidRPr="00270595">
              <w:t>Predmet nabave</w:t>
            </w:r>
          </w:p>
          <w:p w:rsidR="00E50EBB" w:rsidRPr="00C26D34" w:rsidRDefault="00E50EBB" w:rsidP="00DF5BD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0EBB" w:rsidRPr="00270595" w:rsidRDefault="008D5C54" w:rsidP="00DF5BD1">
            <w:r>
              <w:t>Procijenjena vrijednost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0EBB" w:rsidRPr="00270595" w:rsidRDefault="00E50EBB" w:rsidP="00DF5BD1">
            <w:r>
              <w:t>Vrsta postupka</w:t>
            </w:r>
          </w:p>
          <w:p w:rsidR="00E50EBB" w:rsidRPr="00270595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</w:tcPr>
          <w:p w:rsidR="00E50EBB" w:rsidRDefault="00E50EBB" w:rsidP="00DF5BD1">
            <w:r>
              <w:t>1.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E50EBB" w:rsidRPr="00463D46" w:rsidRDefault="00E50EBB" w:rsidP="00DF5BD1">
            <w:r>
              <w:t>3213</w:t>
            </w:r>
          </w:p>
        </w:tc>
        <w:tc>
          <w:tcPr>
            <w:tcW w:w="6048" w:type="dxa"/>
            <w:tcBorders>
              <w:top w:val="single" w:sz="18" w:space="0" w:color="auto"/>
            </w:tcBorders>
            <w:shd w:val="clear" w:color="auto" w:fill="auto"/>
          </w:tcPr>
          <w:p w:rsidR="00E50EBB" w:rsidRPr="00463D46" w:rsidRDefault="00E50EBB" w:rsidP="00DF5BD1">
            <w:r>
              <w:t>Stručno usavršavanje zaposlenika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:rsidR="00E50EBB" w:rsidRPr="00463D46" w:rsidRDefault="00E50EBB" w:rsidP="00DF5BD1">
            <w:pPr>
              <w:jc w:val="right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8D5C54" w:rsidRPr="00C26D34" w:rsidTr="00DF5BD1">
        <w:tc>
          <w:tcPr>
            <w:tcW w:w="1188" w:type="dxa"/>
            <w:shd w:val="clear" w:color="auto" w:fill="auto"/>
          </w:tcPr>
          <w:p w:rsidR="008D5C54" w:rsidRDefault="008D5C54" w:rsidP="00DF5BD1"/>
        </w:tc>
        <w:tc>
          <w:tcPr>
            <w:tcW w:w="1620" w:type="dxa"/>
            <w:shd w:val="clear" w:color="auto" w:fill="auto"/>
          </w:tcPr>
          <w:p w:rsidR="008D5C54" w:rsidRDefault="008D5C54" w:rsidP="008D5C54">
            <w:pPr>
              <w:jc w:val="center"/>
            </w:pPr>
          </w:p>
        </w:tc>
        <w:tc>
          <w:tcPr>
            <w:tcW w:w="6048" w:type="dxa"/>
            <w:shd w:val="clear" w:color="auto" w:fill="auto"/>
          </w:tcPr>
          <w:p w:rsidR="008D5C54" w:rsidRDefault="008D5C54" w:rsidP="00DF5BD1">
            <w:r>
              <w:t>Seminari i savjetovanja</w:t>
            </w:r>
          </w:p>
        </w:tc>
        <w:tc>
          <w:tcPr>
            <w:tcW w:w="2340" w:type="dxa"/>
            <w:shd w:val="clear" w:color="auto" w:fill="auto"/>
          </w:tcPr>
          <w:p w:rsidR="008D5C54" w:rsidRDefault="008D5C54" w:rsidP="00DF5BD1">
            <w:pPr>
              <w:jc w:val="right"/>
            </w:pPr>
            <w:r>
              <w:t>4.000,00</w:t>
            </w:r>
          </w:p>
        </w:tc>
        <w:tc>
          <w:tcPr>
            <w:tcW w:w="2340" w:type="dxa"/>
            <w:shd w:val="clear" w:color="auto" w:fill="auto"/>
          </w:tcPr>
          <w:p w:rsidR="008D5C54" w:rsidRDefault="008D5C54" w:rsidP="00DF5BD1">
            <w:pPr>
              <w:jc w:val="right"/>
            </w:pPr>
          </w:p>
        </w:tc>
      </w:tr>
      <w:tr w:rsidR="008D5C54" w:rsidRPr="00C26D34" w:rsidTr="00DF5BD1">
        <w:tc>
          <w:tcPr>
            <w:tcW w:w="1188" w:type="dxa"/>
            <w:shd w:val="clear" w:color="auto" w:fill="auto"/>
          </w:tcPr>
          <w:p w:rsidR="008D5C54" w:rsidRDefault="008D5C54" w:rsidP="00DF5BD1"/>
        </w:tc>
        <w:tc>
          <w:tcPr>
            <w:tcW w:w="1620" w:type="dxa"/>
            <w:shd w:val="clear" w:color="auto" w:fill="auto"/>
          </w:tcPr>
          <w:p w:rsidR="008D5C54" w:rsidRDefault="008D5C54" w:rsidP="008D5C54">
            <w:pPr>
              <w:jc w:val="center"/>
            </w:pPr>
          </w:p>
        </w:tc>
        <w:tc>
          <w:tcPr>
            <w:tcW w:w="6048" w:type="dxa"/>
            <w:shd w:val="clear" w:color="auto" w:fill="auto"/>
          </w:tcPr>
          <w:p w:rsidR="008D5C54" w:rsidRDefault="008D5C54" w:rsidP="00DF5BD1">
            <w:r>
              <w:t>Stručni ispiti</w:t>
            </w:r>
          </w:p>
        </w:tc>
        <w:tc>
          <w:tcPr>
            <w:tcW w:w="2340" w:type="dxa"/>
            <w:shd w:val="clear" w:color="auto" w:fill="auto"/>
          </w:tcPr>
          <w:p w:rsidR="008D5C54" w:rsidRDefault="008D5C54" w:rsidP="00DF5BD1">
            <w:pPr>
              <w:jc w:val="right"/>
            </w:pPr>
            <w:r>
              <w:t>1.000,00</w:t>
            </w:r>
          </w:p>
        </w:tc>
        <w:tc>
          <w:tcPr>
            <w:tcW w:w="2340" w:type="dxa"/>
            <w:shd w:val="clear" w:color="auto" w:fill="auto"/>
          </w:tcPr>
          <w:p w:rsidR="008D5C54" w:rsidRDefault="008D5C54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2.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3221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Uredski materijal i ostali materijalni rashodi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/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Uredski materijal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8D5C54" w:rsidP="008D5C54">
            <w:pPr>
              <w:jc w:val="right"/>
            </w:pPr>
            <w:r>
              <w:t>6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/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Nastavnički materijal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8D5C54" w:rsidP="008D5C54">
            <w:pPr>
              <w:jc w:val="right"/>
            </w:pPr>
            <w:r>
              <w:t>4.</w:t>
            </w:r>
            <w:r w:rsidR="00E50EBB">
              <w:t>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/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Informatički materijal i toneri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8D5C54" w:rsidP="00DF5BD1">
            <w:pPr>
              <w:jc w:val="right"/>
            </w:pPr>
            <w:r>
              <w:t>8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/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Literatura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8D5C54" w:rsidP="00DF5BD1">
            <w:pPr>
              <w:jc w:val="right"/>
            </w:pPr>
            <w:r>
              <w:t>6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/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Materijal i sredstva za čišćenje i održavanje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8D5C54" w:rsidP="008D5C54">
            <w:pPr>
              <w:jc w:val="right"/>
            </w:pPr>
            <w:r>
              <w:t>24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Materijal za higijenske potrebe</w:t>
            </w:r>
          </w:p>
        </w:tc>
        <w:tc>
          <w:tcPr>
            <w:tcW w:w="2340" w:type="dxa"/>
            <w:shd w:val="clear" w:color="auto" w:fill="auto"/>
          </w:tcPr>
          <w:p w:rsidR="00E50EBB" w:rsidRDefault="008D5C54" w:rsidP="008D5C54">
            <w:pPr>
              <w:jc w:val="right"/>
            </w:pPr>
            <w:r>
              <w:t>17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/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Ostali materijal za potrebe redovnog poslovanja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8D5C54" w:rsidP="008D5C54">
            <w:pPr>
              <w:jc w:val="right"/>
            </w:pPr>
            <w:r>
              <w:t>1.</w:t>
            </w:r>
            <w:r w:rsidR="00E50EBB">
              <w:t>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3.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3222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Materijal i sirovine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Mlijeko i mliječni proizvodi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E50EBB" w:rsidP="00DF5BD1">
            <w:pPr>
              <w:jc w:val="right"/>
            </w:pPr>
            <w:r>
              <w:t>15.000,00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Mlinarski proizvodi i škrobni proizvodi</w:t>
            </w:r>
          </w:p>
        </w:tc>
        <w:tc>
          <w:tcPr>
            <w:tcW w:w="2340" w:type="dxa"/>
            <w:shd w:val="clear" w:color="auto" w:fill="auto"/>
          </w:tcPr>
          <w:p w:rsidR="00BA4E1A" w:rsidRDefault="00BA4E1A" w:rsidP="00DF5BD1">
            <w:pPr>
              <w:jc w:val="right"/>
            </w:pPr>
          </w:p>
          <w:p w:rsidR="00E50EBB" w:rsidRDefault="00BA4E1A" w:rsidP="00DF5BD1">
            <w:pPr>
              <w:jc w:val="right"/>
            </w:pPr>
            <w:r>
              <w:t>55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Svježe voće i povrće i kompot</w:t>
            </w:r>
          </w:p>
        </w:tc>
        <w:tc>
          <w:tcPr>
            <w:tcW w:w="2340" w:type="dxa"/>
            <w:shd w:val="clear" w:color="auto" w:fill="auto"/>
          </w:tcPr>
          <w:p w:rsidR="00E50EBB" w:rsidRDefault="00BA4E1A" w:rsidP="00DF5BD1">
            <w:pPr>
              <w:jc w:val="right"/>
            </w:pPr>
            <w:r>
              <w:t>5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Namirnice i začini za kuhanje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40.000,00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Meso i mesni proizvodi</w:t>
            </w:r>
          </w:p>
        </w:tc>
        <w:tc>
          <w:tcPr>
            <w:tcW w:w="2340" w:type="dxa"/>
            <w:shd w:val="clear" w:color="auto" w:fill="auto"/>
          </w:tcPr>
          <w:p w:rsidR="00E50EBB" w:rsidRDefault="00BA4E1A" w:rsidP="00BA4E1A">
            <w:pPr>
              <w:jc w:val="right"/>
            </w:pPr>
            <w:r>
              <w:t>55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Riba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5.000,00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Ostali prehrambeni proizvodi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20.000,00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/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Ostali materijal i sirovine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E50EBB" w:rsidP="00DF5BD1">
            <w:pPr>
              <w:jc w:val="right"/>
            </w:pPr>
            <w:r>
              <w:t>5.000,00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4.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3223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Energija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/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Električna energija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C634E7" w:rsidP="00C634E7">
            <w:pPr>
              <w:jc w:val="right"/>
            </w:pPr>
            <w:r>
              <w:t>40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Plin</w:t>
            </w:r>
          </w:p>
        </w:tc>
        <w:tc>
          <w:tcPr>
            <w:tcW w:w="2340" w:type="dxa"/>
            <w:shd w:val="clear" w:color="auto" w:fill="auto"/>
          </w:tcPr>
          <w:p w:rsidR="00E50EBB" w:rsidRDefault="00C634E7" w:rsidP="00DF5BD1">
            <w:pPr>
              <w:jc w:val="right"/>
            </w:pPr>
            <w:r>
              <w:t>140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Pr="00C26D34" w:rsidRDefault="00E50EBB" w:rsidP="00DF5BD1">
            <w:pPr>
              <w:rPr>
                <w:sz w:val="18"/>
                <w:szCs w:val="18"/>
              </w:rPr>
            </w:pPr>
            <w:r w:rsidRPr="00C26D34">
              <w:rPr>
                <w:sz w:val="18"/>
                <w:szCs w:val="18"/>
              </w:rPr>
              <w:t>Otvoreni postupak/Županija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/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Motorni benzin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E50EBB" w:rsidP="00DF5BD1">
            <w:pPr>
              <w:jc w:val="right"/>
            </w:pPr>
            <w:r>
              <w:t>2.000,00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5.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3224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Materijal i dijelovi za tekuće i investicijsko održavanje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Materijal za održavanje građevinskih objekata</w:t>
            </w:r>
          </w:p>
        </w:tc>
        <w:tc>
          <w:tcPr>
            <w:tcW w:w="2340" w:type="dxa"/>
            <w:shd w:val="clear" w:color="auto" w:fill="auto"/>
          </w:tcPr>
          <w:p w:rsidR="00E50EBB" w:rsidRDefault="00C634E7" w:rsidP="00DF5BD1">
            <w:pPr>
              <w:jc w:val="right"/>
            </w:pPr>
            <w:r>
              <w:t>2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Materijal i dijelovi za održavanje postrojenja i opreme</w:t>
            </w:r>
          </w:p>
        </w:tc>
        <w:tc>
          <w:tcPr>
            <w:tcW w:w="2340" w:type="dxa"/>
            <w:shd w:val="clear" w:color="auto" w:fill="auto"/>
          </w:tcPr>
          <w:p w:rsidR="00E50EBB" w:rsidRDefault="00C634E7" w:rsidP="00DF5BD1">
            <w:pPr>
              <w:jc w:val="right"/>
            </w:pPr>
            <w:r>
              <w:t>3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 xml:space="preserve">Ostali materijal i dijelovi za tekuće i </w:t>
            </w:r>
            <w:proofErr w:type="spellStart"/>
            <w:r>
              <w:t>invest</w:t>
            </w:r>
            <w:proofErr w:type="spellEnd"/>
            <w:r>
              <w:t>. održavanje</w:t>
            </w:r>
          </w:p>
        </w:tc>
        <w:tc>
          <w:tcPr>
            <w:tcW w:w="2340" w:type="dxa"/>
            <w:shd w:val="clear" w:color="auto" w:fill="auto"/>
          </w:tcPr>
          <w:p w:rsidR="00E50EBB" w:rsidRDefault="00C634E7" w:rsidP="00C634E7">
            <w:pPr>
              <w:jc w:val="right"/>
            </w:pPr>
            <w:r>
              <w:t>2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6.</w:t>
            </w:r>
          </w:p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>
            <w:r>
              <w:t>3225</w:t>
            </w:r>
          </w:p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Sitni inventar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0E4BB0" w:rsidP="00DF5BD1">
            <w:pPr>
              <w:jc w:val="right"/>
            </w:pPr>
            <w:r>
              <w:t>4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7.</w:t>
            </w:r>
          </w:p>
        </w:tc>
        <w:tc>
          <w:tcPr>
            <w:tcW w:w="1620" w:type="dxa"/>
            <w:shd w:val="clear" w:color="auto" w:fill="auto"/>
          </w:tcPr>
          <w:p w:rsidR="00E50EBB" w:rsidRPr="00463D46" w:rsidRDefault="00E50EBB" w:rsidP="00DF5BD1">
            <w:r>
              <w:t>3227</w:t>
            </w:r>
          </w:p>
        </w:tc>
        <w:tc>
          <w:tcPr>
            <w:tcW w:w="6048" w:type="dxa"/>
            <w:shd w:val="clear" w:color="auto" w:fill="auto"/>
          </w:tcPr>
          <w:p w:rsidR="00E50EBB" w:rsidRPr="00463D46" w:rsidRDefault="00E50EBB" w:rsidP="00DF5BD1">
            <w:r>
              <w:t>Službena radna i zaštitna odjeća i obuća</w:t>
            </w:r>
          </w:p>
        </w:tc>
        <w:tc>
          <w:tcPr>
            <w:tcW w:w="2340" w:type="dxa"/>
            <w:shd w:val="clear" w:color="auto" w:fill="auto"/>
          </w:tcPr>
          <w:p w:rsidR="00E50EBB" w:rsidRPr="00463D46" w:rsidRDefault="000E4BB0" w:rsidP="00DF5BD1">
            <w:pPr>
              <w:jc w:val="right"/>
            </w:pPr>
            <w:r>
              <w:t>2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8.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3231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Usluge telefona, pošte, prijevoza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Usluge telefona, pošte, prijevoza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13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Ostale usluge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1.000,00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9.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3232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Usluge tekućeg i investicijskog održavanja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 xml:space="preserve">Usluge tekućeg i investicijskog održavanja </w:t>
            </w:r>
            <w:proofErr w:type="spellStart"/>
            <w:r>
              <w:t>građev</w:t>
            </w:r>
            <w:proofErr w:type="spellEnd"/>
            <w:r>
              <w:t>. objekata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2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 xml:space="preserve">    „            „                  „                „  postrojenja i opreme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4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Ostale usluge tekućeg i investicijskog održavanja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1.000,00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10.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3233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Usluge promidžbe i informiranja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2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11.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3234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Komunalne usluge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Opskrba vodom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15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Iznošenje i odvoz smeća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12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Deratizacija i dezinsekcija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0E4BB0">
            <w:pPr>
              <w:jc w:val="right"/>
            </w:pPr>
            <w:r>
              <w:t>1.0</w:t>
            </w:r>
            <w:r w:rsidR="00E50EBB">
              <w:t>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Dimnjačarske i ekološke usluge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3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Ostale usluge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500,00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12.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3236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Zdravstvene i veterinarske usluge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0E4BB0">
            <w:pPr>
              <w:jc w:val="right"/>
            </w:pPr>
            <w:r>
              <w:t>16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lastRenderedPageBreak/>
              <w:t>13.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3237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Intelektualne i osobne usluge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3.000,00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14.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3238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Računalne usluge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4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15.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3239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Ostale usluge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4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16.</w:t>
            </w:r>
          </w:p>
        </w:tc>
        <w:tc>
          <w:tcPr>
            <w:tcW w:w="1620" w:type="dxa"/>
            <w:shd w:val="clear" w:color="auto" w:fill="auto"/>
          </w:tcPr>
          <w:p w:rsidR="00E50EBB" w:rsidRPr="002C1763" w:rsidRDefault="00E50EBB" w:rsidP="00DF5BD1">
            <w:r w:rsidRPr="002C1763">
              <w:t>3292</w:t>
            </w:r>
          </w:p>
        </w:tc>
        <w:tc>
          <w:tcPr>
            <w:tcW w:w="6048" w:type="dxa"/>
            <w:shd w:val="clear" w:color="auto" w:fill="auto"/>
          </w:tcPr>
          <w:p w:rsidR="00E50EBB" w:rsidRPr="002C1763" w:rsidRDefault="00E50EBB" w:rsidP="00DF5BD1">
            <w:r w:rsidRPr="002C1763">
              <w:t>Osiguranje</w:t>
            </w:r>
          </w:p>
        </w:tc>
        <w:tc>
          <w:tcPr>
            <w:tcW w:w="2340" w:type="dxa"/>
            <w:shd w:val="clear" w:color="auto" w:fill="auto"/>
          </w:tcPr>
          <w:p w:rsidR="00E50EBB" w:rsidRDefault="000E4BB0" w:rsidP="00DF5BD1">
            <w:pPr>
              <w:jc w:val="right"/>
            </w:pPr>
            <w:r>
              <w:t>2.000,00</w:t>
            </w:r>
          </w:p>
          <w:p w:rsidR="00E50EBB" w:rsidRDefault="00E50EBB" w:rsidP="000E4BB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17.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3294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Članarine</w:t>
            </w:r>
          </w:p>
        </w:tc>
        <w:tc>
          <w:tcPr>
            <w:tcW w:w="2340" w:type="dxa"/>
            <w:shd w:val="clear" w:color="auto" w:fill="auto"/>
          </w:tcPr>
          <w:p w:rsidR="00E50EBB" w:rsidRDefault="00450871" w:rsidP="00DF5BD1">
            <w:pPr>
              <w:jc w:val="right"/>
            </w:pPr>
            <w:r>
              <w:t>1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18.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3295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Pristojbe i naknade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3.000,00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19.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3299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Ostali nespomenuti rashodi poslovanja</w:t>
            </w:r>
          </w:p>
        </w:tc>
        <w:tc>
          <w:tcPr>
            <w:tcW w:w="2340" w:type="dxa"/>
            <w:shd w:val="clear" w:color="auto" w:fill="auto"/>
          </w:tcPr>
          <w:p w:rsidR="00E50EBB" w:rsidRDefault="00450871" w:rsidP="00DF5BD1">
            <w:pPr>
              <w:jc w:val="right"/>
            </w:pPr>
            <w:r>
              <w:t>8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/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20.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3431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Bankarske usluge i usluge pl. prometa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5.000,00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Bagatelna nabava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Pr="00D24CCE" w:rsidRDefault="00E50EBB" w:rsidP="00DF5BD1">
            <w:pPr>
              <w:rPr>
                <w:b/>
              </w:rPr>
            </w:pPr>
            <w:r w:rsidRPr="00D24CCE">
              <w:rPr>
                <w:b/>
              </w:rPr>
              <w:t>UKUPNO</w:t>
            </w:r>
          </w:p>
        </w:tc>
        <w:tc>
          <w:tcPr>
            <w:tcW w:w="2340" w:type="dxa"/>
            <w:shd w:val="clear" w:color="auto" w:fill="auto"/>
          </w:tcPr>
          <w:p w:rsidR="00E50EBB" w:rsidRDefault="00DC6C65" w:rsidP="00DF5BD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566.500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D9D9D9"/>
          </w:tcPr>
          <w:p w:rsidR="00E50EBB" w:rsidRPr="00DA5F91" w:rsidRDefault="00E50EBB" w:rsidP="00DF5BD1">
            <w:pPr>
              <w:rPr>
                <w:color w:val="BFBFBF"/>
              </w:rPr>
            </w:pPr>
          </w:p>
        </w:tc>
        <w:tc>
          <w:tcPr>
            <w:tcW w:w="1620" w:type="dxa"/>
            <w:shd w:val="clear" w:color="auto" w:fill="D9D9D9"/>
          </w:tcPr>
          <w:p w:rsidR="00E50EBB" w:rsidRPr="00DA5F91" w:rsidRDefault="00E50EBB" w:rsidP="00DF5BD1">
            <w:pPr>
              <w:rPr>
                <w:color w:val="BFBFBF"/>
              </w:rPr>
            </w:pPr>
          </w:p>
        </w:tc>
        <w:tc>
          <w:tcPr>
            <w:tcW w:w="6048" w:type="dxa"/>
            <w:shd w:val="clear" w:color="auto" w:fill="D9D9D9"/>
          </w:tcPr>
          <w:p w:rsidR="00E50EBB" w:rsidRPr="00DA5F91" w:rsidRDefault="00E50EBB" w:rsidP="00DF5BD1">
            <w:pPr>
              <w:rPr>
                <w:color w:val="2F5496"/>
                <w:sz w:val="22"/>
                <w:szCs w:val="22"/>
              </w:rPr>
            </w:pPr>
            <w:r w:rsidRPr="00DA5F91">
              <w:rPr>
                <w:color w:val="2F5496"/>
                <w:sz w:val="22"/>
                <w:szCs w:val="22"/>
              </w:rPr>
              <w:t xml:space="preserve">NABAVA PROIZVEDENE DUGOTRAJNE IMOVINE I </w:t>
            </w:r>
          </w:p>
          <w:p w:rsidR="00E50EBB" w:rsidRPr="00DA5F91" w:rsidRDefault="00E50EBB" w:rsidP="00DF5BD1">
            <w:pPr>
              <w:rPr>
                <w:color w:val="2E74B5"/>
              </w:rPr>
            </w:pPr>
            <w:r w:rsidRPr="00DA5F91">
              <w:rPr>
                <w:color w:val="2F5496"/>
                <w:sz w:val="22"/>
                <w:szCs w:val="22"/>
              </w:rPr>
              <w:t>DODATNA ULAGANJA NA NEFINANCIJSKOJ IMOVINI</w:t>
            </w:r>
          </w:p>
        </w:tc>
        <w:tc>
          <w:tcPr>
            <w:tcW w:w="2340" w:type="dxa"/>
            <w:shd w:val="clear" w:color="auto" w:fill="D9D9D9"/>
          </w:tcPr>
          <w:p w:rsidR="00E50EBB" w:rsidRPr="00DA5F91" w:rsidRDefault="00E50EBB" w:rsidP="00DF5BD1">
            <w:pPr>
              <w:jc w:val="right"/>
              <w:rPr>
                <w:color w:val="BFBFBF"/>
              </w:rPr>
            </w:pPr>
            <w:r>
              <w:rPr>
                <w:color w:val="BFBFBF"/>
              </w:rPr>
              <w:t>Procijenjena vrijednost/Planirana</w:t>
            </w:r>
          </w:p>
        </w:tc>
        <w:tc>
          <w:tcPr>
            <w:tcW w:w="2340" w:type="dxa"/>
            <w:shd w:val="clear" w:color="auto" w:fill="D9D9D9"/>
          </w:tcPr>
          <w:p w:rsidR="00E50EBB" w:rsidRPr="00DA5F91" w:rsidRDefault="00E50EBB" w:rsidP="00DF5BD1">
            <w:pPr>
              <w:jc w:val="right"/>
              <w:rPr>
                <w:color w:val="BFBFBF"/>
              </w:rPr>
            </w:pPr>
            <w:r>
              <w:rPr>
                <w:color w:val="BFBFBF"/>
              </w:rPr>
              <w:t>Otvoreni postupak</w:t>
            </w: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C26D34" w:rsidRDefault="00E50EBB" w:rsidP="00DF5BD1">
            <w:pPr>
              <w:rPr>
                <w:b/>
              </w:rPr>
            </w:pPr>
            <w:r w:rsidRPr="00C26D34">
              <w:rPr>
                <w:b/>
              </w:rPr>
              <w:t>42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Postrojenja i oprema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21.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422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Dizalice topline – roba/usluge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 xml:space="preserve">200.000,00 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22.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422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Dizalice topline - radovi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 xml:space="preserve">400.000,00 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23.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4221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Računala i računalna oprema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100.000,00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/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24.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4241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>
              <w:t>Knjige u knjižnici - roba</w:t>
            </w:r>
          </w:p>
        </w:tc>
        <w:tc>
          <w:tcPr>
            <w:tcW w:w="2340" w:type="dxa"/>
            <w:shd w:val="clear" w:color="auto" w:fill="auto"/>
          </w:tcPr>
          <w:p w:rsidR="00E50EBB" w:rsidRDefault="00450871" w:rsidP="00DF5BD1">
            <w:pPr>
              <w:jc w:val="right"/>
            </w:pPr>
            <w:r>
              <w:t>5</w:t>
            </w:r>
            <w:r w:rsidR="00E50EBB">
              <w:t>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25.</w:t>
            </w:r>
          </w:p>
        </w:tc>
        <w:tc>
          <w:tcPr>
            <w:tcW w:w="1620" w:type="dxa"/>
            <w:shd w:val="clear" w:color="auto" w:fill="auto"/>
          </w:tcPr>
          <w:p w:rsidR="00E50EBB" w:rsidRDefault="00E50EBB" w:rsidP="00DF5BD1">
            <w:r>
              <w:t>424</w:t>
            </w:r>
          </w:p>
        </w:tc>
        <w:tc>
          <w:tcPr>
            <w:tcW w:w="6048" w:type="dxa"/>
            <w:shd w:val="clear" w:color="auto" w:fill="auto"/>
          </w:tcPr>
          <w:p w:rsidR="00E50EBB" w:rsidRPr="00FF60BC" w:rsidRDefault="00E50EBB" w:rsidP="00DF5BD1">
            <w:r>
              <w:t>Udžbenici</w:t>
            </w:r>
          </w:p>
        </w:tc>
        <w:tc>
          <w:tcPr>
            <w:tcW w:w="2340" w:type="dxa"/>
            <w:shd w:val="clear" w:color="auto" w:fill="auto"/>
          </w:tcPr>
          <w:p w:rsidR="00E50EBB" w:rsidRPr="00FF60BC" w:rsidRDefault="00E50EBB" w:rsidP="00DF5BD1">
            <w:pPr>
              <w:jc w:val="right"/>
            </w:pPr>
            <w:r>
              <w:t>68.000,00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Default="00E50EBB" w:rsidP="00DF5BD1"/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Pr="0084786C" w:rsidRDefault="00E50EBB" w:rsidP="00DF5BD1">
            <w:pPr>
              <w:rPr>
                <w:b/>
              </w:rPr>
            </w:pPr>
            <w:r w:rsidRPr="0084786C">
              <w:rPr>
                <w:b/>
              </w:rPr>
              <w:t>45</w:t>
            </w:r>
          </w:p>
        </w:tc>
        <w:tc>
          <w:tcPr>
            <w:tcW w:w="6048" w:type="dxa"/>
            <w:shd w:val="clear" w:color="auto" w:fill="auto"/>
          </w:tcPr>
          <w:p w:rsidR="00E50EBB" w:rsidRDefault="00E50EBB" w:rsidP="00DF5BD1">
            <w:r w:rsidRPr="00C26D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Dodatna ulaganja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>
            <w:r>
              <w:t>26.</w:t>
            </w:r>
          </w:p>
        </w:tc>
        <w:tc>
          <w:tcPr>
            <w:tcW w:w="1620" w:type="dxa"/>
            <w:shd w:val="clear" w:color="auto" w:fill="auto"/>
          </w:tcPr>
          <w:p w:rsidR="00E50EBB" w:rsidRPr="00E75C0D" w:rsidRDefault="00E50EBB" w:rsidP="00DF5BD1">
            <w:pPr>
              <w:rPr>
                <w:highlight w:val="yellow"/>
              </w:rPr>
            </w:pPr>
            <w:r w:rsidRPr="00E75C0D">
              <w:rPr>
                <w:highlight w:val="yellow"/>
              </w:rPr>
              <w:t>451</w:t>
            </w:r>
            <w:r w:rsidR="00E75C0D" w:rsidRPr="00E75C0D">
              <w:rPr>
                <w:highlight w:val="yellow"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:rsidR="00E50EBB" w:rsidRPr="00E75C0D" w:rsidRDefault="00E75C0D" w:rsidP="00E75C0D">
            <w:pPr>
              <w:rPr>
                <w:highlight w:val="yellow"/>
              </w:rPr>
            </w:pPr>
            <w:r w:rsidRPr="00E75C0D">
              <w:rPr>
                <w:highlight w:val="yellow"/>
              </w:rPr>
              <w:t xml:space="preserve">Demontaža postojeće stolari i izrada nove </w:t>
            </w:r>
          </w:p>
        </w:tc>
        <w:tc>
          <w:tcPr>
            <w:tcW w:w="2340" w:type="dxa"/>
            <w:shd w:val="clear" w:color="auto" w:fill="auto"/>
          </w:tcPr>
          <w:p w:rsidR="00E50EBB" w:rsidRPr="00E75C0D" w:rsidRDefault="00E50EBB" w:rsidP="00DF5BD1">
            <w:pPr>
              <w:jc w:val="right"/>
              <w:rPr>
                <w:highlight w:val="yellow"/>
              </w:rPr>
            </w:pPr>
            <w:r w:rsidRPr="00E75C0D">
              <w:rPr>
                <w:highlight w:val="yellow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  <w:tr w:rsidR="00E75C0D" w:rsidRPr="00C26D34" w:rsidTr="00DF5BD1">
        <w:tc>
          <w:tcPr>
            <w:tcW w:w="1188" w:type="dxa"/>
            <w:shd w:val="clear" w:color="auto" w:fill="auto"/>
          </w:tcPr>
          <w:p w:rsidR="00E75C0D" w:rsidRDefault="00E75C0D" w:rsidP="00DF5BD1"/>
        </w:tc>
        <w:tc>
          <w:tcPr>
            <w:tcW w:w="1620" w:type="dxa"/>
            <w:shd w:val="clear" w:color="auto" w:fill="auto"/>
          </w:tcPr>
          <w:p w:rsidR="00E75C0D" w:rsidRPr="00E75C0D" w:rsidRDefault="00E75C0D" w:rsidP="00DF5BD1">
            <w:pPr>
              <w:rPr>
                <w:highlight w:val="yellow"/>
              </w:rPr>
            </w:pPr>
          </w:p>
        </w:tc>
        <w:tc>
          <w:tcPr>
            <w:tcW w:w="6048" w:type="dxa"/>
            <w:shd w:val="clear" w:color="auto" w:fill="auto"/>
          </w:tcPr>
          <w:p w:rsidR="00E75C0D" w:rsidRPr="00E75C0D" w:rsidRDefault="00E75C0D" w:rsidP="00E75C0D">
            <w:pPr>
              <w:rPr>
                <w:highlight w:val="yellow"/>
              </w:rPr>
            </w:pPr>
            <w:r w:rsidRPr="00E75C0D">
              <w:rPr>
                <w:highlight w:val="yellow"/>
              </w:rPr>
              <w:t>Demontaža postojeće stolarije</w:t>
            </w:r>
          </w:p>
        </w:tc>
        <w:tc>
          <w:tcPr>
            <w:tcW w:w="2340" w:type="dxa"/>
            <w:shd w:val="clear" w:color="auto" w:fill="auto"/>
          </w:tcPr>
          <w:p w:rsidR="00E75C0D" w:rsidRPr="00E75C0D" w:rsidRDefault="00E75C0D" w:rsidP="00DF5BD1">
            <w:pPr>
              <w:jc w:val="right"/>
              <w:rPr>
                <w:highlight w:val="yellow"/>
              </w:rPr>
            </w:pPr>
            <w:r w:rsidRPr="00E75C0D">
              <w:rPr>
                <w:highlight w:val="yellow"/>
              </w:rPr>
              <w:t>5.660,00</w:t>
            </w:r>
          </w:p>
        </w:tc>
        <w:tc>
          <w:tcPr>
            <w:tcW w:w="2340" w:type="dxa"/>
            <w:shd w:val="clear" w:color="auto" w:fill="auto"/>
          </w:tcPr>
          <w:p w:rsidR="00E75C0D" w:rsidRDefault="00E75C0D" w:rsidP="00DF5BD1">
            <w:pPr>
              <w:jc w:val="right"/>
            </w:pPr>
          </w:p>
        </w:tc>
      </w:tr>
      <w:tr w:rsidR="00E75C0D" w:rsidRPr="00C26D34" w:rsidTr="00DF5BD1">
        <w:tc>
          <w:tcPr>
            <w:tcW w:w="1188" w:type="dxa"/>
            <w:shd w:val="clear" w:color="auto" w:fill="auto"/>
          </w:tcPr>
          <w:p w:rsidR="00E75C0D" w:rsidRDefault="00E75C0D" w:rsidP="00DF5BD1"/>
        </w:tc>
        <w:tc>
          <w:tcPr>
            <w:tcW w:w="1620" w:type="dxa"/>
            <w:shd w:val="clear" w:color="auto" w:fill="auto"/>
          </w:tcPr>
          <w:p w:rsidR="00E75C0D" w:rsidRPr="00E75C0D" w:rsidRDefault="00E75C0D" w:rsidP="00DF5BD1">
            <w:pPr>
              <w:rPr>
                <w:highlight w:val="yellow"/>
              </w:rPr>
            </w:pPr>
          </w:p>
        </w:tc>
        <w:tc>
          <w:tcPr>
            <w:tcW w:w="6048" w:type="dxa"/>
            <w:shd w:val="clear" w:color="auto" w:fill="auto"/>
          </w:tcPr>
          <w:p w:rsidR="00E75C0D" w:rsidRPr="00E75C0D" w:rsidRDefault="00E75C0D" w:rsidP="00E75C0D">
            <w:pPr>
              <w:rPr>
                <w:highlight w:val="yellow"/>
              </w:rPr>
            </w:pPr>
            <w:r w:rsidRPr="00E75C0D">
              <w:rPr>
                <w:highlight w:val="yellow"/>
              </w:rPr>
              <w:t>PVC stolarija</w:t>
            </w:r>
          </w:p>
        </w:tc>
        <w:tc>
          <w:tcPr>
            <w:tcW w:w="2340" w:type="dxa"/>
            <w:shd w:val="clear" w:color="auto" w:fill="auto"/>
          </w:tcPr>
          <w:p w:rsidR="00E75C0D" w:rsidRPr="00E75C0D" w:rsidRDefault="00E75C0D" w:rsidP="00DF5BD1">
            <w:pPr>
              <w:jc w:val="right"/>
              <w:rPr>
                <w:highlight w:val="yellow"/>
              </w:rPr>
            </w:pPr>
            <w:r w:rsidRPr="00E75C0D">
              <w:rPr>
                <w:highlight w:val="yellow"/>
              </w:rPr>
              <w:t>206.900,00</w:t>
            </w:r>
          </w:p>
        </w:tc>
        <w:tc>
          <w:tcPr>
            <w:tcW w:w="2340" w:type="dxa"/>
            <w:shd w:val="clear" w:color="auto" w:fill="auto"/>
          </w:tcPr>
          <w:p w:rsidR="00E75C0D" w:rsidRDefault="00E75C0D" w:rsidP="00DF5BD1">
            <w:pPr>
              <w:jc w:val="right"/>
            </w:pPr>
          </w:p>
        </w:tc>
      </w:tr>
      <w:tr w:rsidR="00E75C0D" w:rsidRPr="00C26D34" w:rsidTr="00DF5BD1">
        <w:tc>
          <w:tcPr>
            <w:tcW w:w="1188" w:type="dxa"/>
            <w:shd w:val="clear" w:color="auto" w:fill="auto"/>
          </w:tcPr>
          <w:p w:rsidR="00E75C0D" w:rsidRDefault="00E75C0D" w:rsidP="00DF5BD1"/>
        </w:tc>
        <w:tc>
          <w:tcPr>
            <w:tcW w:w="1620" w:type="dxa"/>
            <w:shd w:val="clear" w:color="auto" w:fill="auto"/>
          </w:tcPr>
          <w:p w:rsidR="00E75C0D" w:rsidRPr="00E75C0D" w:rsidRDefault="00E75C0D" w:rsidP="00DF5BD1">
            <w:pPr>
              <w:rPr>
                <w:highlight w:val="yellow"/>
              </w:rPr>
            </w:pPr>
          </w:p>
        </w:tc>
        <w:tc>
          <w:tcPr>
            <w:tcW w:w="6048" w:type="dxa"/>
            <w:shd w:val="clear" w:color="auto" w:fill="auto"/>
          </w:tcPr>
          <w:p w:rsidR="00E75C0D" w:rsidRPr="00E75C0D" w:rsidRDefault="00E75C0D" w:rsidP="00E75C0D">
            <w:pPr>
              <w:rPr>
                <w:highlight w:val="yellow"/>
              </w:rPr>
            </w:pPr>
            <w:r w:rsidRPr="00E75C0D">
              <w:rPr>
                <w:highlight w:val="yellow"/>
              </w:rPr>
              <w:t xml:space="preserve">Popravak </w:t>
            </w:r>
            <w:proofErr w:type="spellStart"/>
            <w:r w:rsidRPr="00E75C0D">
              <w:rPr>
                <w:highlight w:val="yellow"/>
              </w:rPr>
              <w:t>špaleta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E75C0D" w:rsidRPr="00E75C0D" w:rsidRDefault="00E75C0D" w:rsidP="00DF5BD1">
            <w:pPr>
              <w:jc w:val="right"/>
              <w:rPr>
                <w:highlight w:val="yellow"/>
              </w:rPr>
            </w:pPr>
            <w:r w:rsidRPr="00E75C0D">
              <w:rPr>
                <w:highlight w:val="yellow"/>
              </w:rPr>
              <w:t>15.684,10</w:t>
            </w:r>
          </w:p>
        </w:tc>
        <w:tc>
          <w:tcPr>
            <w:tcW w:w="2340" w:type="dxa"/>
            <w:shd w:val="clear" w:color="auto" w:fill="auto"/>
          </w:tcPr>
          <w:p w:rsidR="00E75C0D" w:rsidRDefault="00E75C0D" w:rsidP="00DF5BD1">
            <w:pPr>
              <w:jc w:val="right"/>
            </w:pPr>
          </w:p>
        </w:tc>
      </w:tr>
      <w:tr w:rsidR="00AB4D81" w:rsidRPr="00C26D34" w:rsidTr="00DF5BD1">
        <w:tc>
          <w:tcPr>
            <w:tcW w:w="1188" w:type="dxa"/>
            <w:shd w:val="clear" w:color="auto" w:fill="auto"/>
          </w:tcPr>
          <w:p w:rsidR="00AB4D81" w:rsidRDefault="00AB4D81" w:rsidP="00DF5BD1"/>
        </w:tc>
        <w:tc>
          <w:tcPr>
            <w:tcW w:w="1620" w:type="dxa"/>
            <w:shd w:val="clear" w:color="auto" w:fill="auto"/>
          </w:tcPr>
          <w:p w:rsidR="00AB4D81" w:rsidRPr="00E75C0D" w:rsidRDefault="00AB4D81" w:rsidP="00DF5BD1">
            <w:pPr>
              <w:rPr>
                <w:highlight w:val="yellow"/>
              </w:rPr>
            </w:pPr>
          </w:p>
        </w:tc>
        <w:tc>
          <w:tcPr>
            <w:tcW w:w="6048" w:type="dxa"/>
            <w:shd w:val="clear" w:color="auto" w:fill="auto"/>
          </w:tcPr>
          <w:p w:rsidR="00AB4D81" w:rsidRPr="00E75C0D" w:rsidRDefault="00AB4D81" w:rsidP="00E75C0D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AB4D81" w:rsidRPr="00E75C0D" w:rsidRDefault="00AB4D81" w:rsidP="00DF5BD1">
            <w:pPr>
              <w:jc w:val="right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AB4D81" w:rsidRDefault="00AB4D81" w:rsidP="00DF5BD1">
            <w:pPr>
              <w:jc w:val="right"/>
            </w:pPr>
          </w:p>
        </w:tc>
      </w:tr>
      <w:tr w:rsidR="00E50EBB" w:rsidRPr="00C26D34" w:rsidTr="00DF5BD1">
        <w:tc>
          <w:tcPr>
            <w:tcW w:w="1188" w:type="dxa"/>
            <w:shd w:val="clear" w:color="auto" w:fill="auto"/>
          </w:tcPr>
          <w:p w:rsidR="00E50EBB" w:rsidRDefault="00E50EBB" w:rsidP="00DF5BD1"/>
        </w:tc>
        <w:tc>
          <w:tcPr>
            <w:tcW w:w="1620" w:type="dxa"/>
            <w:shd w:val="clear" w:color="auto" w:fill="auto"/>
          </w:tcPr>
          <w:p w:rsidR="00E50EBB" w:rsidRDefault="00E50EBB" w:rsidP="00DF5BD1"/>
        </w:tc>
        <w:tc>
          <w:tcPr>
            <w:tcW w:w="6048" w:type="dxa"/>
            <w:shd w:val="clear" w:color="auto" w:fill="auto"/>
          </w:tcPr>
          <w:p w:rsidR="00E50EBB" w:rsidRPr="00D24CCE" w:rsidRDefault="00E50EBB" w:rsidP="00DF5BD1">
            <w:pPr>
              <w:rPr>
                <w:b/>
              </w:rPr>
            </w:pPr>
            <w:r w:rsidRPr="00D24CCE">
              <w:rPr>
                <w:b/>
              </w:rPr>
              <w:t>UKUPNO</w:t>
            </w:r>
          </w:p>
        </w:tc>
        <w:tc>
          <w:tcPr>
            <w:tcW w:w="2340" w:type="dxa"/>
            <w:shd w:val="clear" w:color="auto" w:fill="auto"/>
          </w:tcPr>
          <w:p w:rsidR="00E50EBB" w:rsidRDefault="00E75C0D" w:rsidP="003D45E8">
            <w:pPr>
              <w:jc w:val="right"/>
            </w:pPr>
            <w:r>
              <w:t>1.001.244,10</w:t>
            </w:r>
          </w:p>
        </w:tc>
        <w:tc>
          <w:tcPr>
            <w:tcW w:w="2340" w:type="dxa"/>
            <w:shd w:val="clear" w:color="auto" w:fill="auto"/>
          </w:tcPr>
          <w:p w:rsidR="00E50EBB" w:rsidRDefault="00E50EBB" w:rsidP="00DF5BD1">
            <w:pPr>
              <w:jc w:val="right"/>
            </w:pPr>
          </w:p>
        </w:tc>
      </w:tr>
    </w:tbl>
    <w:p w:rsidR="00E50EBB" w:rsidRDefault="00E50EBB" w:rsidP="00E50EBB"/>
    <w:p w:rsidR="00BB15FC" w:rsidRPr="003D45E8" w:rsidRDefault="00BB15FC">
      <w:pPr>
        <w:rPr>
          <w:b/>
        </w:rPr>
      </w:pPr>
      <w:r>
        <w:rPr>
          <w:b/>
        </w:rPr>
        <w:t>U V. Bukovcu, 24.6.2016.</w:t>
      </w:r>
      <w:r w:rsidR="00E50EBB">
        <w:rPr>
          <w:b/>
        </w:rPr>
        <w:tab/>
      </w:r>
      <w:r w:rsidR="00E50EBB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  <w:t>Ravnateljica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r w:rsidR="00B35733">
        <w:rPr>
          <w:b/>
        </w:rPr>
        <w:tab/>
      </w:r>
      <w:bookmarkStart w:id="0" w:name="_GoBack"/>
      <w:bookmarkEnd w:id="0"/>
      <w:r>
        <w:rPr>
          <w:b/>
        </w:rPr>
        <w:tab/>
        <w:t>Željka Marković-Bilić</w:t>
      </w:r>
    </w:p>
    <w:sectPr w:rsidR="00BB15FC" w:rsidRPr="003D45E8" w:rsidSect="00E50E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BB"/>
    <w:rsid w:val="000E4BB0"/>
    <w:rsid w:val="000F10D1"/>
    <w:rsid w:val="003D45E8"/>
    <w:rsid w:val="00450871"/>
    <w:rsid w:val="00803C37"/>
    <w:rsid w:val="008D5C54"/>
    <w:rsid w:val="00AB4D81"/>
    <w:rsid w:val="00B35733"/>
    <w:rsid w:val="00BA4E1A"/>
    <w:rsid w:val="00BB15FC"/>
    <w:rsid w:val="00C634E7"/>
    <w:rsid w:val="00CF0E46"/>
    <w:rsid w:val="00DC6C65"/>
    <w:rsid w:val="00E50EBB"/>
    <w:rsid w:val="00E540F2"/>
    <w:rsid w:val="00E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C51AC-9BA0-4129-A132-5799085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571F-A3A2-44F3-B282-0FFEB653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Bačani</dc:creator>
  <cp:lastModifiedBy>Ružica Bačani</cp:lastModifiedBy>
  <cp:revision>11</cp:revision>
  <dcterms:created xsi:type="dcterms:W3CDTF">2016-06-27T05:44:00Z</dcterms:created>
  <dcterms:modified xsi:type="dcterms:W3CDTF">2016-06-27T06:10:00Z</dcterms:modified>
</cp:coreProperties>
</file>