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0B" w:rsidRDefault="00EE1E34" w:rsidP="00EE1E34">
      <w:pPr>
        <w:spacing w:after="0"/>
      </w:pPr>
      <w:r>
        <w:t>Na temelju čl. 54 st. 1.</w:t>
      </w:r>
      <w:r w:rsidR="001F4FBB">
        <w:t xml:space="preserve"> Zakona o ustanovama (NN broj 76</w:t>
      </w:r>
      <w:r>
        <w:t>/93, 29/97, 47/99 i 35/08), čanka 98. Zakona o odgoju i obrazovanju u osnovnoj i srednjoj školi (NN br. 87/08, 86/09, 92/10 i 105/10) i članka 54. Statuta Osnovne škole Veliki Bukovec, Školski odbor Osnovne škole Veliki Bukovec uz prethodnu suglasnost župana Varaždinske županije,</w:t>
      </w:r>
      <w:r w:rsidR="001F4FBB">
        <w:t xml:space="preserve"> KLASA: 602-02/10-01/22, </w:t>
      </w:r>
      <w:proofErr w:type="spellStart"/>
      <w:r w:rsidR="001F4FBB">
        <w:t>Urbroj</w:t>
      </w:r>
      <w:proofErr w:type="spellEnd"/>
      <w:r>
        <w:t>: 2186/1-02/1-10-4 od 18. 10. 2010. godine, na sjednici održanoj 10. 11. 2010. godine, d o n o s i</w:t>
      </w:r>
    </w:p>
    <w:p w:rsidR="00EE1E34" w:rsidRDefault="00EE1E34" w:rsidP="00EE1E34">
      <w:pPr>
        <w:spacing w:after="0"/>
      </w:pPr>
    </w:p>
    <w:p w:rsidR="00EE1E34" w:rsidRDefault="00EE1E34" w:rsidP="00EE1E34">
      <w:pPr>
        <w:spacing w:after="0"/>
        <w:jc w:val="center"/>
      </w:pPr>
      <w:r>
        <w:t>IZMJENE I DOPUNE</w:t>
      </w:r>
    </w:p>
    <w:p w:rsidR="00EE1E34" w:rsidRDefault="00EE1E34" w:rsidP="00EE1E34">
      <w:pPr>
        <w:spacing w:after="0"/>
        <w:jc w:val="center"/>
      </w:pPr>
      <w:r>
        <w:t>STATUTA OSNOVNE ŠKOLE VELIKI BUKOVEC</w:t>
      </w:r>
    </w:p>
    <w:p w:rsidR="00EE1E34" w:rsidRDefault="00EE1E34" w:rsidP="00EE1E34">
      <w:pPr>
        <w:spacing w:after="0"/>
        <w:jc w:val="center"/>
      </w:pPr>
    </w:p>
    <w:p w:rsidR="00EE1E34" w:rsidRDefault="00EE1E34" w:rsidP="00EE1E34">
      <w:pPr>
        <w:spacing w:after="0"/>
        <w:jc w:val="center"/>
      </w:pPr>
      <w:r>
        <w:t>Članak 1.</w:t>
      </w:r>
    </w:p>
    <w:p w:rsidR="00EE1E34" w:rsidRDefault="00EE1E34" w:rsidP="008D5C0B">
      <w:pPr>
        <w:spacing w:after="0"/>
        <w:ind w:firstLine="708"/>
      </w:pPr>
      <w:r>
        <w:t xml:space="preserve">U Statutu Osnovne škole Veliki Bukovec (Klasa: 012-03/08-01/88, </w:t>
      </w:r>
      <w:proofErr w:type="spellStart"/>
      <w:r>
        <w:t>Urbroj</w:t>
      </w:r>
      <w:proofErr w:type="spellEnd"/>
      <w:r>
        <w:t>: 2186-028/08-01-88/1 od 15. 10. 2008. godine) u čl. 1. iza riječi odlučivanja dodaje se „tijela upravljanja i“.</w:t>
      </w:r>
    </w:p>
    <w:p w:rsidR="008D5C0B" w:rsidRDefault="008D5C0B" w:rsidP="008D5C0B">
      <w:pPr>
        <w:spacing w:after="0"/>
        <w:ind w:firstLine="708"/>
      </w:pPr>
    </w:p>
    <w:p w:rsidR="00EE1E34" w:rsidRDefault="00EE1E34" w:rsidP="00EE1E34">
      <w:pPr>
        <w:spacing w:after="0"/>
        <w:jc w:val="center"/>
      </w:pPr>
      <w:r>
        <w:t>Članak 2.</w:t>
      </w:r>
    </w:p>
    <w:p w:rsidR="00EE1E34" w:rsidRDefault="00EE1E34" w:rsidP="008D5C0B">
      <w:pPr>
        <w:spacing w:after="0"/>
        <w:ind w:firstLine="708"/>
      </w:pPr>
      <w:r>
        <w:t>U članku 18. st. 2. mijenja se i glasi:</w:t>
      </w:r>
    </w:p>
    <w:p w:rsidR="00EE1E34" w:rsidRDefault="00EE1E34" w:rsidP="00EE1E34">
      <w:pPr>
        <w:spacing w:after="0"/>
      </w:pPr>
      <w:r>
        <w:t>„Promjene u organizaciji rada Škola je dužna pravodobno najaviti učenicima, roditeljima, Osnivaču i Uredu državne uprave“.</w:t>
      </w:r>
    </w:p>
    <w:p w:rsidR="008D5C0B" w:rsidRDefault="008D5C0B" w:rsidP="00EE1E34">
      <w:pPr>
        <w:spacing w:after="0"/>
      </w:pPr>
    </w:p>
    <w:p w:rsidR="00EE1E34" w:rsidRDefault="00EE1E34" w:rsidP="008D5C0B">
      <w:pPr>
        <w:spacing w:after="0"/>
        <w:jc w:val="center"/>
      </w:pPr>
      <w:r>
        <w:t>Članak 3.</w:t>
      </w:r>
    </w:p>
    <w:p w:rsidR="00EE1E34" w:rsidRDefault="00EE1E34" w:rsidP="008D5C0B">
      <w:pPr>
        <w:spacing w:after="0"/>
        <w:ind w:firstLine="708"/>
      </w:pPr>
      <w:r>
        <w:t>U članku 32. st. 1. alineja 1. riječ „učenička“ zamjenjuje se riječju „ponašanja“.</w:t>
      </w:r>
    </w:p>
    <w:p w:rsidR="008D5C0B" w:rsidRDefault="008D5C0B" w:rsidP="008D5C0B">
      <w:pPr>
        <w:spacing w:after="0"/>
        <w:ind w:firstLine="708"/>
      </w:pPr>
    </w:p>
    <w:p w:rsidR="00EE1E34" w:rsidRDefault="00EE1E34" w:rsidP="008D5C0B">
      <w:pPr>
        <w:spacing w:after="0"/>
        <w:jc w:val="center"/>
      </w:pPr>
      <w:r>
        <w:t>Članak 4.</w:t>
      </w:r>
    </w:p>
    <w:p w:rsidR="00EE1E34" w:rsidRDefault="00EE1E34" w:rsidP="008D5C0B">
      <w:pPr>
        <w:spacing w:after="0"/>
        <w:ind w:firstLine="708"/>
      </w:pPr>
      <w:r>
        <w:t>U članku 41. dodaju se stavci 5. i 6. koji glase:</w:t>
      </w:r>
    </w:p>
    <w:p w:rsidR="00EE1E34" w:rsidRDefault="00EE1E34" w:rsidP="00EE1E34">
      <w:pPr>
        <w:spacing w:after="0"/>
      </w:pPr>
      <w:r>
        <w:t>„Članovi školskog odbora imenuju se na vrijeme od četiri (4) godine, a mandat im teče od dana konstituiranja školskog odbora.</w:t>
      </w:r>
    </w:p>
    <w:p w:rsidR="00EE1E34" w:rsidRDefault="00EE1E34" w:rsidP="008D5C0B">
      <w:pPr>
        <w:spacing w:after="0"/>
        <w:ind w:firstLine="708"/>
      </w:pPr>
      <w:r>
        <w:t>Mandat članu školskog odbora iz reda roditelja prestaje najkasnije u roku 60 dana od dana kada je prestalo školovanje učenika u Školi“.</w:t>
      </w:r>
    </w:p>
    <w:p w:rsidR="008D5C0B" w:rsidRDefault="008D5C0B" w:rsidP="008D5C0B">
      <w:pPr>
        <w:spacing w:after="0"/>
        <w:ind w:firstLine="708"/>
      </w:pPr>
    </w:p>
    <w:p w:rsidR="008D5C0B" w:rsidRDefault="008D5C0B" w:rsidP="008D5C0B">
      <w:pPr>
        <w:spacing w:after="0"/>
        <w:jc w:val="center"/>
      </w:pPr>
      <w:r>
        <w:t>Članak 5.</w:t>
      </w:r>
    </w:p>
    <w:p w:rsidR="008D5C0B" w:rsidRDefault="008D5C0B" w:rsidP="008D5C0B">
      <w:pPr>
        <w:spacing w:after="0"/>
        <w:ind w:firstLine="708"/>
      </w:pPr>
      <w:r>
        <w:t>Članak 45. mijenja se i glasi:</w:t>
      </w:r>
    </w:p>
    <w:p w:rsidR="008D5C0B" w:rsidRDefault="008D5C0B" w:rsidP="008D5C0B">
      <w:pPr>
        <w:spacing w:after="0"/>
        <w:ind w:firstLine="708"/>
      </w:pPr>
      <w:r>
        <w:t>„O kandidatima za člana školskog odbora članovi učiteljskog vijeća odnosno članovi vijeća roditelja glasuju, u pravilu, javno tako da se dizanjem ruke izjašnjavaju za ili protiv prijedloga o kojem odlučuju.</w:t>
      </w:r>
    </w:p>
    <w:p w:rsidR="008D5C0B" w:rsidRDefault="008D5C0B" w:rsidP="008D5C0B">
      <w:pPr>
        <w:spacing w:after="0"/>
        <w:ind w:firstLine="708"/>
      </w:pPr>
      <w:r>
        <w:t>O kandidatima mogu glasovati i tajno tako da na glasačkom listiću zaokruže redni broj ispred osobe ili prijedloga za koji glasuju.</w:t>
      </w:r>
    </w:p>
    <w:p w:rsidR="008D5C0B" w:rsidRDefault="008D5C0B" w:rsidP="008D5C0B">
      <w:pPr>
        <w:spacing w:after="0"/>
        <w:ind w:firstLine="708"/>
      </w:pPr>
      <w:r>
        <w:t>Izabrani su oni kandidati koji su dobili većinu glasova nazočnih članova učiteljskog vijeća, odnosno vijeća roditelja.</w:t>
      </w:r>
    </w:p>
    <w:p w:rsidR="008D5C0B" w:rsidRDefault="008D5C0B" w:rsidP="008D5C0B">
      <w:pPr>
        <w:spacing w:after="0"/>
        <w:ind w:firstLine="708"/>
      </w:pPr>
      <w:r>
        <w:t>Ako dva ili više kandidata za člana školskog odbora dobiju isti broj glasova, glasovanje se za te kandidate ponavlja sve dok jedan od kandidata ne dobije veći broj glasova“.</w:t>
      </w:r>
    </w:p>
    <w:p w:rsidR="008D5C0B" w:rsidRDefault="008D5C0B" w:rsidP="008D5C0B">
      <w:pPr>
        <w:spacing w:after="0"/>
      </w:pPr>
    </w:p>
    <w:p w:rsidR="008D5C0B" w:rsidRDefault="008D5C0B" w:rsidP="008D5C0B">
      <w:pPr>
        <w:spacing w:after="0"/>
        <w:jc w:val="center"/>
      </w:pPr>
      <w:r>
        <w:t>Članak 6.</w:t>
      </w:r>
    </w:p>
    <w:p w:rsidR="008D5C0B" w:rsidRDefault="008D5C0B" w:rsidP="008D5C0B">
      <w:pPr>
        <w:spacing w:after="0"/>
        <w:ind w:firstLine="708"/>
      </w:pPr>
      <w:r>
        <w:t>U članku 54. točka 5. mijenja se i glasi:</w:t>
      </w:r>
    </w:p>
    <w:p w:rsidR="008D5C0B" w:rsidRDefault="008D5C0B" w:rsidP="008D5C0B">
      <w:pPr>
        <w:spacing w:after="0"/>
        <w:ind w:firstLine="708"/>
      </w:pPr>
      <w:r>
        <w:t>„predlaže Osnivaču promjenu djelatnosti Škole i donošenje drugih odluka vezanih uz osnivačka prava“.</w:t>
      </w:r>
    </w:p>
    <w:p w:rsidR="008D5C0B" w:rsidRDefault="008D5C0B" w:rsidP="008D5C0B">
      <w:pPr>
        <w:spacing w:after="0"/>
      </w:pPr>
    </w:p>
    <w:p w:rsidR="008D5C0B" w:rsidRDefault="008D5C0B" w:rsidP="008D5C0B">
      <w:pPr>
        <w:spacing w:after="0"/>
        <w:jc w:val="center"/>
      </w:pPr>
      <w:r>
        <w:t>Članak 7.</w:t>
      </w:r>
    </w:p>
    <w:p w:rsidR="008D5C0B" w:rsidRDefault="008D5C0B" w:rsidP="008D5C0B">
      <w:pPr>
        <w:spacing w:after="0"/>
        <w:ind w:firstLine="708"/>
      </w:pPr>
      <w:r>
        <w:t>U članku 101. stavak 2. riječ „poslovni“ zamjenjuje se riječju: „poslovodni“.</w:t>
      </w:r>
    </w:p>
    <w:p w:rsidR="008D5C0B" w:rsidRDefault="008D5C0B" w:rsidP="008D5C0B">
      <w:pPr>
        <w:spacing w:after="0"/>
      </w:pPr>
    </w:p>
    <w:p w:rsidR="008D5C0B" w:rsidRDefault="008D5C0B" w:rsidP="008D5C0B">
      <w:pPr>
        <w:spacing w:after="0"/>
        <w:jc w:val="center"/>
      </w:pPr>
      <w:r>
        <w:lastRenderedPageBreak/>
        <w:t>Članak 8.</w:t>
      </w:r>
    </w:p>
    <w:p w:rsidR="008D5C0B" w:rsidRDefault="008D5C0B" w:rsidP="00DF4D6E">
      <w:pPr>
        <w:spacing w:after="0"/>
        <w:ind w:firstLine="708"/>
      </w:pPr>
      <w:r>
        <w:t>U članku 103. stavak 1. alineja 1. iza riječi „studij“</w:t>
      </w:r>
      <w:r w:rsidR="00DF4D6E">
        <w:t xml:space="preserve"> briše se zarez i dodaju se riječi: „ili integrirani preddiplomski i diplomski sveučilišni studij za učitel</w:t>
      </w:r>
      <w:r w:rsidR="001F4FBB">
        <w:t>je ili stručni četverogodišnji s</w:t>
      </w:r>
      <w:r w:rsidR="00DF4D6E">
        <w:t>tudij za učitelje kojim se stječe 240 ECTS bodova ili diplomski specijalistički stručni studij ili četverogodišnji dodiplomski stručni studij kojim je stečena visoka stručna sprema u skladu s ranijim propisima“.</w:t>
      </w:r>
    </w:p>
    <w:p w:rsidR="00DF4D6E" w:rsidRDefault="00DF4D6E" w:rsidP="008D5C0B">
      <w:pPr>
        <w:spacing w:after="0"/>
      </w:pPr>
    </w:p>
    <w:p w:rsidR="008D5C0B" w:rsidRDefault="008D5C0B" w:rsidP="008D5C0B">
      <w:pPr>
        <w:spacing w:after="0"/>
        <w:jc w:val="center"/>
      </w:pPr>
      <w:r>
        <w:t>Članak 9.</w:t>
      </w:r>
    </w:p>
    <w:p w:rsidR="00DF4D6E" w:rsidRDefault="00DF4D6E" w:rsidP="00DF4D6E">
      <w:pPr>
        <w:spacing w:after="0"/>
        <w:ind w:firstLine="708"/>
      </w:pPr>
      <w:r>
        <w:t>U članku 108. točka 2. mijenja se i glasi:</w:t>
      </w:r>
    </w:p>
    <w:p w:rsidR="00DF4D6E" w:rsidRDefault="00DF4D6E" w:rsidP="00DF4D6E">
      <w:pPr>
        <w:spacing w:after="0"/>
      </w:pPr>
      <w:r>
        <w:t>„predlaže financijski plan, polugodišnji i godišnji obračun“.</w:t>
      </w:r>
    </w:p>
    <w:p w:rsidR="00DF4D6E" w:rsidRDefault="00DF4D6E" w:rsidP="00DF4D6E">
      <w:pPr>
        <w:spacing w:after="0"/>
        <w:ind w:firstLine="708"/>
      </w:pPr>
      <w:r>
        <w:t>U točki 15. riječi „nastavnik“ izmjenjuju se riječima „učitelj“ u odgovarajućem padežu.</w:t>
      </w:r>
    </w:p>
    <w:p w:rsidR="00DF4D6E" w:rsidRDefault="00DF4D6E" w:rsidP="00DF4D6E">
      <w:pPr>
        <w:spacing w:after="0"/>
        <w:ind w:firstLine="708"/>
      </w:pPr>
      <w:r>
        <w:t>Točka 19. mijenja se i glasi:</w:t>
      </w:r>
    </w:p>
    <w:p w:rsidR="00DF4D6E" w:rsidRDefault="00DF4D6E" w:rsidP="00DF4D6E">
      <w:pPr>
        <w:spacing w:after="0"/>
      </w:pPr>
      <w:r>
        <w:t>„odgovara za sigurnost učenika, učitelja, stručnih suradnika i ostalih radnika“.</w:t>
      </w:r>
    </w:p>
    <w:p w:rsidR="00DF4D6E" w:rsidRDefault="00DF4D6E" w:rsidP="00DF4D6E">
      <w:pPr>
        <w:spacing w:after="0"/>
      </w:pPr>
    </w:p>
    <w:p w:rsidR="008D5C0B" w:rsidRDefault="008D5C0B" w:rsidP="008D5C0B">
      <w:pPr>
        <w:spacing w:after="0"/>
        <w:jc w:val="center"/>
      </w:pPr>
      <w:r>
        <w:t>Članak 10.</w:t>
      </w:r>
    </w:p>
    <w:p w:rsidR="00DF4D6E" w:rsidRDefault="00DF4D6E" w:rsidP="009044F8">
      <w:pPr>
        <w:spacing w:after="0"/>
        <w:ind w:firstLine="708"/>
      </w:pPr>
      <w:r>
        <w:t>Članak 111. mijenja se i glasi:</w:t>
      </w:r>
    </w:p>
    <w:p w:rsidR="00DF4D6E" w:rsidRDefault="00DF4D6E" w:rsidP="009044F8">
      <w:pPr>
        <w:spacing w:after="0"/>
        <w:ind w:firstLine="708"/>
      </w:pPr>
      <w:r>
        <w:t>„Ravnatelja razrješava Školski odbor.</w:t>
      </w:r>
    </w:p>
    <w:p w:rsidR="00DF4D6E" w:rsidRDefault="00DF4D6E" w:rsidP="009044F8">
      <w:pPr>
        <w:spacing w:after="0"/>
        <w:ind w:firstLine="360"/>
      </w:pPr>
      <w:r>
        <w:t>Školski odbor dužan je razriješiti ravnatelja prije isteka roka na koji je imenovan ako se utvrdi da su se stekli uvjeti za razrješenje u slučajevima</w:t>
      </w:r>
    </w:p>
    <w:p w:rsidR="00DF4D6E" w:rsidRDefault="00DF4D6E" w:rsidP="00DF4D6E">
      <w:pPr>
        <w:pStyle w:val="Odlomakpopisa"/>
        <w:numPr>
          <w:ilvl w:val="0"/>
          <w:numId w:val="1"/>
        </w:numPr>
        <w:spacing w:after="0"/>
      </w:pPr>
      <w:r>
        <w:t>Propisanim člankom 44. Zakona o ustanovama</w:t>
      </w:r>
    </w:p>
    <w:p w:rsidR="00DF4D6E" w:rsidRDefault="00DF4D6E" w:rsidP="00DF4D6E">
      <w:pPr>
        <w:pStyle w:val="Odlomakpopisa"/>
        <w:numPr>
          <w:ilvl w:val="0"/>
          <w:numId w:val="1"/>
        </w:numPr>
        <w:spacing w:after="0"/>
      </w:pPr>
      <w:r>
        <w:t>Kada krši ugovorne obveze</w:t>
      </w:r>
    </w:p>
    <w:p w:rsidR="00DF4D6E" w:rsidRDefault="00DF4D6E" w:rsidP="00DF4D6E">
      <w:pPr>
        <w:pStyle w:val="Odlomakpopisa"/>
        <w:numPr>
          <w:ilvl w:val="0"/>
          <w:numId w:val="1"/>
        </w:numPr>
        <w:spacing w:after="0"/>
      </w:pPr>
      <w:r>
        <w:t>Kada mu je izrečena sigurnosna mjera zabrane obavljanja dužnosti</w:t>
      </w:r>
    </w:p>
    <w:p w:rsidR="00DF4D6E" w:rsidRDefault="00DF4D6E" w:rsidP="00DF4D6E">
      <w:pPr>
        <w:pStyle w:val="Odlomakpopisa"/>
        <w:numPr>
          <w:ilvl w:val="0"/>
          <w:numId w:val="1"/>
        </w:numPr>
        <w:spacing w:after="0"/>
      </w:pPr>
      <w:r>
        <w:t>Kad zanemaruje obveze poslovodnog i stručnog voditelja škole.</w:t>
      </w:r>
    </w:p>
    <w:p w:rsidR="00DF4D6E" w:rsidRDefault="00DF4D6E" w:rsidP="009044F8">
      <w:pPr>
        <w:spacing w:after="0"/>
        <w:ind w:firstLine="360"/>
      </w:pPr>
      <w:r>
        <w:t>Kada školski odbor zaključi da postoje razlozi za razrješenje, zatražit će od ravnatelja da se u roku od 3 dana očituje o tim razlozima.</w:t>
      </w:r>
    </w:p>
    <w:p w:rsidR="00DF4D6E" w:rsidRDefault="00DF4D6E" w:rsidP="009044F8">
      <w:pPr>
        <w:spacing w:after="0"/>
        <w:ind w:firstLine="360"/>
      </w:pPr>
      <w:r>
        <w:t>Nakon ravnateljeva očitovanja o razlozima razrješenja, odnosno nakon isteka roka iz stavka 2. ovog članka, školski odbor odlučit će o razrješenju.</w:t>
      </w:r>
    </w:p>
    <w:p w:rsidR="00DF4D6E" w:rsidRDefault="00DF4D6E" w:rsidP="009044F8">
      <w:pPr>
        <w:spacing w:after="0"/>
        <w:ind w:firstLine="360"/>
      </w:pPr>
      <w:r>
        <w:t>Školski odbor može razriješiti ravnatelja prema prijedlogu prosvjetnog inspektora koji o prijedlogu za razrješenje izvješćuje povjerenstvo Ministarstva znanosti, obrazovanja i sporta.</w:t>
      </w:r>
    </w:p>
    <w:p w:rsidR="00DF4D6E" w:rsidRDefault="00DF4D6E" w:rsidP="009044F8">
      <w:pPr>
        <w:spacing w:after="0"/>
        <w:ind w:firstLine="360"/>
      </w:pPr>
      <w:r>
        <w:t>Kada školski odbor odlučuje o razrješenju ravnatelja prema prijedlogu prosvjetnog inspektora, odluku o razrješenju ili odbijanju prijedloga donijet će u roku 15 dana od dana primitka prijedloga.</w:t>
      </w:r>
    </w:p>
    <w:p w:rsidR="00DF4D6E" w:rsidRDefault="00DF4D6E" w:rsidP="009044F8">
      <w:pPr>
        <w:spacing w:after="0"/>
        <w:ind w:firstLine="360"/>
      </w:pPr>
      <w:r>
        <w:t xml:space="preserve">Ako školski odbor ne razriješi ravnatelja na prijedlog prosvjetnog inspektora u roku iz st. 5. ovog članka, a povjerenstvo </w:t>
      </w:r>
      <w:r w:rsidR="009044F8">
        <w:t>Ministarstva znanosti, obrazovanja i športa procijeni da je prijedlog opravdan, ravnatelja će razriješiti ministar“.</w:t>
      </w:r>
    </w:p>
    <w:p w:rsidR="009044F8" w:rsidRDefault="009044F8" w:rsidP="00DF4D6E">
      <w:pPr>
        <w:spacing w:after="0"/>
      </w:pPr>
    </w:p>
    <w:p w:rsidR="008D5C0B" w:rsidRDefault="008D5C0B" w:rsidP="008D5C0B">
      <w:pPr>
        <w:spacing w:after="0"/>
        <w:jc w:val="center"/>
      </w:pPr>
      <w:r>
        <w:t>Članak 11.</w:t>
      </w:r>
    </w:p>
    <w:p w:rsidR="009044F8" w:rsidRDefault="009044F8" w:rsidP="009044F8">
      <w:pPr>
        <w:spacing w:after="0"/>
      </w:pPr>
      <w:r>
        <w:t>Iza članka 111. dodaju se članci 111a., 111b. i 111c. koji glase:</w:t>
      </w:r>
    </w:p>
    <w:p w:rsidR="009044F8" w:rsidRDefault="009044F8" w:rsidP="009044F8">
      <w:pPr>
        <w:spacing w:after="0"/>
        <w:jc w:val="center"/>
      </w:pPr>
      <w:r>
        <w:t>„Članak 111a.</w:t>
      </w:r>
    </w:p>
    <w:p w:rsidR="009044F8" w:rsidRDefault="009044F8" w:rsidP="009044F8">
      <w:pPr>
        <w:spacing w:after="0"/>
      </w:pPr>
      <w:r>
        <w:t>Ravnatelju Škole ugovor o radu prestaje:</w:t>
      </w:r>
    </w:p>
    <w:p w:rsidR="009044F8" w:rsidRDefault="009044F8" w:rsidP="009044F8">
      <w:pPr>
        <w:pStyle w:val="Odlomakpopisa"/>
        <w:numPr>
          <w:ilvl w:val="0"/>
          <w:numId w:val="2"/>
        </w:numPr>
        <w:spacing w:after="0"/>
      </w:pPr>
      <w:r>
        <w:t>Smrću ravnatelja</w:t>
      </w:r>
    </w:p>
    <w:p w:rsidR="009044F8" w:rsidRDefault="009044F8" w:rsidP="009044F8">
      <w:pPr>
        <w:pStyle w:val="Odlomakpopisa"/>
        <w:numPr>
          <w:ilvl w:val="0"/>
          <w:numId w:val="2"/>
        </w:numPr>
        <w:spacing w:after="0"/>
      </w:pPr>
      <w:r>
        <w:t>Istekom vremena na koje je sklopljen ugovor o radu na određeno vrijeme</w:t>
      </w:r>
    </w:p>
    <w:p w:rsidR="009044F8" w:rsidRDefault="009044F8" w:rsidP="009044F8">
      <w:pPr>
        <w:pStyle w:val="Odlomakpopisa"/>
        <w:numPr>
          <w:ilvl w:val="0"/>
          <w:numId w:val="2"/>
        </w:numPr>
        <w:spacing w:after="0"/>
      </w:pPr>
      <w:r>
        <w:t>Na kraju školske godine u kojoj ravnatelj navršava 65 godina života i 15 godina mirovinskog staža</w:t>
      </w:r>
    </w:p>
    <w:p w:rsidR="009044F8" w:rsidRDefault="009044F8" w:rsidP="009044F8">
      <w:pPr>
        <w:pStyle w:val="Odlomakpopisa"/>
        <w:numPr>
          <w:ilvl w:val="0"/>
          <w:numId w:val="2"/>
        </w:numPr>
        <w:spacing w:after="0"/>
      </w:pPr>
      <w:r>
        <w:t>Sporazumom ravnatelja i škole</w:t>
      </w:r>
    </w:p>
    <w:p w:rsidR="009044F8" w:rsidRDefault="009044F8" w:rsidP="009044F8">
      <w:pPr>
        <w:pStyle w:val="Odlomakpopisa"/>
        <w:numPr>
          <w:ilvl w:val="0"/>
          <w:numId w:val="2"/>
        </w:numPr>
        <w:spacing w:after="0"/>
      </w:pPr>
      <w:r>
        <w:t>Dostavom pravomoćnog rješenja o priznavanju prava na invalidsku mirovinu zbog opće nesposobnosti za rad</w:t>
      </w:r>
    </w:p>
    <w:p w:rsidR="009044F8" w:rsidRDefault="009044F8" w:rsidP="009044F8">
      <w:pPr>
        <w:pStyle w:val="Odlomakpopisa"/>
        <w:numPr>
          <w:ilvl w:val="0"/>
          <w:numId w:val="2"/>
        </w:numPr>
        <w:spacing w:after="0"/>
      </w:pPr>
      <w:r>
        <w:t>Otkazom škole</w:t>
      </w:r>
    </w:p>
    <w:p w:rsidR="009044F8" w:rsidRDefault="009044F8" w:rsidP="009044F8">
      <w:pPr>
        <w:spacing w:after="0"/>
        <w:jc w:val="center"/>
      </w:pPr>
    </w:p>
    <w:p w:rsidR="009044F8" w:rsidRDefault="009044F8" w:rsidP="009044F8">
      <w:pPr>
        <w:spacing w:after="0"/>
        <w:jc w:val="center"/>
      </w:pPr>
      <w:r>
        <w:t>Članak 111b.</w:t>
      </w:r>
    </w:p>
    <w:p w:rsidR="009044F8" w:rsidRDefault="009044F8" w:rsidP="007916EF">
      <w:pPr>
        <w:spacing w:after="0"/>
        <w:ind w:firstLine="708"/>
      </w:pPr>
      <w:r>
        <w:lastRenderedPageBreak/>
        <w:t>Sporazum o prestanku ugovora o radu mora biti zaključen u pisanom obliku.</w:t>
      </w:r>
    </w:p>
    <w:p w:rsidR="009044F8" w:rsidRDefault="009044F8" w:rsidP="007916EF">
      <w:pPr>
        <w:spacing w:after="0"/>
        <w:ind w:firstLine="708"/>
      </w:pPr>
      <w:r>
        <w:t>Ako se ravnatelj razrješuje iz razloga navedenih u članku 44. stavak 2. točka 1. Zakona o ustanovama</w:t>
      </w:r>
      <w:r w:rsidR="00FB2BE1">
        <w:t>, škola će s ravnateljem zaključiti sporazum o prestanku ugovora o radu.</w:t>
      </w:r>
    </w:p>
    <w:p w:rsidR="00FB2BE1" w:rsidRDefault="00FB2BE1" w:rsidP="009044F8">
      <w:pPr>
        <w:spacing w:after="0"/>
      </w:pPr>
    </w:p>
    <w:p w:rsidR="00FB2BE1" w:rsidRDefault="00FB2BE1" w:rsidP="00FB2BE1">
      <w:pPr>
        <w:spacing w:after="0"/>
        <w:jc w:val="center"/>
      </w:pPr>
      <w:r>
        <w:t>Članak 111c.</w:t>
      </w:r>
    </w:p>
    <w:p w:rsidR="00FB2BE1" w:rsidRDefault="00FB2BE1" w:rsidP="00FB2BE1">
      <w:pPr>
        <w:spacing w:after="0"/>
        <w:ind w:firstLine="708"/>
      </w:pPr>
      <w:r>
        <w:t>Ako se ravnatelj razrješuje iz razloga navedenih u članku 44. stavak 2. točka 3. i 4. Zakona o ustanovama, škola će ravnatelju otkazati ugovor o radu.</w:t>
      </w:r>
    </w:p>
    <w:p w:rsidR="00FB2BE1" w:rsidRDefault="00FB2BE1" w:rsidP="00FB2BE1">
      <w:pPr>
        <w:spacing w:after="0"/>
        <w:ind w:firstLine="708"/>
      </w:pPr>
      <w:r>
        <w:t>Ravnatelju kojem škola otkaže ugovor o radu pripada otkazni rok u trajanju od mjesec dana.</w:t>
      </w:r>
    </w:p>
    <w:p w:rsidR="00FB2BE1" w:rsidRDefault="00FB2BE1" w:rsidP="00FB2BE1">
      <w:pPr>
        <w:spacing w:after="0"/>
        <w:ind w:firstLine="708"/>
      </w:pPr>
      <w:r>
        <w:t>Otkaz mora imati pisani oblik.</w:t>
      </w:r>
    </w:p>
    <w:p w:rsidR="00FB2BE1" w:rsidRDefault="00FB2BE1" w:rsidP="00FB2BE1">
      <w:pPr>
        <w:spacing w:after="0"/>
        <w:ind w:firstLine="708"/>
      </w:pPr>
      <w:r>
        <w:t>Otkaz mora biti dostavljen drugoj strani.</w:t>
      </w:r>
    </w:p>
    <w:p w:rsidR="00FB2BE1" w:rsidRDefault="00FB2BE1" w:rsidP="00FB2BE1">
      <w:pPr>
        <w:spacing w:after="0"/>
        <w:ind w:firstLine="708"/>
      </w:pPr>
      <w:r>
        <w:t>Protiv otkaza ugovora o radu ravnatelj ima pravo tužbom tražiti sudsku zaštitu prava samo ako je tužbom zatražio sudsku zaštitu prava protiv odluke o razrješenju prema Zakonu o ustanovama.</w:t>
      </w:r>
    </w:p>
    <w:p w:rsidR="00FB2BE1" w:rsidRDefault="00FB2BE1" w:rsidP="00FB2BE1">
      <w:pPr>
        <w:spacing w:after="0"/>
        <w:ind w:firstLine="708"/>
      </w:pPr>
      <w:r>
        <w:t>Tužba se podnosi nadležnom sudu u roku od 30 dana od dana primitka odluke o otkazu“.</w:t>
      </w:r>
    </w:p>
    <w:p w:rsidR="00FB2BE1" w:rsidRDefault="00FB2BE1" w:rsidP="00FB2BE1">
      <w:pPr>
        <w:spacing w:after="0"/>
        <w:ind w:firstLine="708"/>
      </w:pPr>
    </w:p>
    <w:p w:rsidR="008D5C0B" w:rsidRDefault="008D5C0B" w:rsidP="008D5C0B">
      <w:pPr>
        <w:spacing w:after="0"/>
        <w:jc w:val="center"/>
      </w:pPr>
      <w:r>
        <w:t>Članak 12.</w:t>
      </w:r>
    </w:p>
    <w:p w:rsidR="00FB2BE1" w:rsidRDefault="00FB2BE1" w:rsidP="00FB2BE1">
      <w:pPr>
        <w:spacing w:after="0"/>
        <w:ind w:firstLine="708"/>
      </w:pPr>
      <w:r>
        <w:t>U članku 112. stavak 1. mijenja se i glasi:</w:t>
      </w:r>
    </w:p>
    <w:p w:rsidR="00FB2BE1" w:rsidRDefault="00FB2BE1" w:rsidP="00FB2BE1">
      <w:pPr>
        <w:spacing w:after="0"/>
        <w:ind w:firstLine="708"/>
      </w:pPr>
      <w:r>
        <w:t>„U slučaju privremene spriječenosti, ravnatelja u obavljanju ravnateljskih poslova zamjenjuje osoba iz učiteljskog vijeća koju imenuje školski odbor“.</w:t>
      </w:r>
    </w:p>
    <w:p w:rsidR="00FB2BE1" w:rsidRDefault="00FB2BE1" w:rsidP="00FB2BE1">
      <w:pPr>
        <w:spacing w:after="0"/>
        <w:ind w:firstLine="708"/>
      </w:pPr>
    </w:p>
    <w:p w:rsidR="008D5C0B" w:rsidRDefault="008D5C0B" w:rsidP="008D5C0B">
      <w:pPr>
        <w:spacing w:after="0"/>
        <w:jc w:val="center"/>
      </w:pPr>
      <w:r>
        <w:t>Članak 13.</w:t>
      </w:r>
    </w:p>
    <w:p w:rsidR="00FB2BE1" w:rsidRDefault="00FB2BE1" w:rsidP="00FB2BE1">
      <w:pPr>
        <w:spacing w:after="0"/>
        <w:ind w:firstLine="708"/>
      </w:pPr>
      <w:r>
        <w:t>U članku 115. stavak 1. mijenja se i glasi:</w:t>
      </w:r>
    </w:p>
    <w:p w:rsidR="00FB2BE1" w:rsidRDefault="00FB2BE1" w:rsidP="00FB2BE1">
      <w:pPr>
        <w:spacing w:after="0"/>
        <w:ind w:firstLine="708"/>
      </w:pPr>
      <w:r>
        <w:t>„Učiteljsko vijeće čine svi učitelji i stručni suradnici škole“.</w:t>
      </w:r>
    </w:p>
    <w:p w:rsidR="00FB2BE1" w:rsidRDefault="00FB2BE1" w:rsidP="00FB2BE1">
      <w:pPr>
        <w:spacing w:after="0"/>
        <w:ind w:firstLine="708"/>
      </w:pPr>
      <w:r>
        <w:t>U stavku 2. alineja 1. brišu se riječi: „godišnji plan i program rada Škole“.</w:t>
      </w:r>
    </w:p>
    <w:p w:rsidR="00FB2BE1" w:rsidRDefault="00FB2BE1" w:rsidP="00FB2BE1">
      <w:pPr>
        <w:spacing w:after="0"/>
        <w:ind w:firstLine="708"/>
      </w:pPr>
      <w:r>
        <w:t>U stavku 2. alineja 7. briše se.</w:t>
      </w:r>
    </w:p>
    <w:p w:rsidR="00FB2BE1" w:rsidRDefault="00FB2BE1" w:rsidP="00FB2BE1">
      <w:pPr>
        <w:spacing w:after="0"/>
      </w:pPr>
    </w:p>
    <w:p w:rsidR="008D5C0B" w:rsidRDefault="008D5C0B" w:rsidP="008D5C0B">
      <w:pPr>
        <w:spacing w:after="0"/>
        <w:jc w:val="center"/>
      </w:pPr>
      <w:r>
        <w:t>Članak 14.</w:t>
      </w:r>
    </w:p>
    <w:p w:rsidR="00FB2BE1" w:rsidRDefault="00FB2BE1" w:rsidP="00FB2BE1">
      <w:pPr>
        <w:spacing w:after="0"/>
        <w:ind w:firstLine="708"/>
      </w:pPr>
      <w:r>
        <w:t>U članku 116. stavak 2. alineja 4. briše se.</w:t>
      </w:r>
    </w:p>
    <w:p w:rsidR="00FB2BE1" w:rsidRDefault="00FB2BE1" w:rsidP="00FB2BE1">
      <w:pPr>
        <w:spacing w:after="0"/>
        <w:ind w:firstLine="708"/>
      </w:pPr>
      <w:r>
        <w:t>Iza stavka 2. dodaju se stavci 3. i 4. koji glase:</w:t>
      </w:r>
    </w:p>
    <w:p w:rsidR="00FB2BE1" w:rsidRDefault="00FB2BE1" w:rsidP="00FB2BE1">
      <w:pPr>
        <w:spacing w:after="0"/>
        <w:ind w:firstLine="708"/>
      </w:pPr>
      <w:r>
        <w:t>„Razrednik je stručni voditelj razrednog odjela i razrednog vijeća.</w:t>
      </w:r>
    </w:p>
    <w:p w:rsidR="00FB2BE1" w:rsidRDefault="00FB2BE1" w:rsidP="00FB2BE1">
      <w:pPr>
        <w:spacing w:after="0"/>
        <w:ind w:firstLine="708"/>
      </w:pPr>
      <w:r>
        <w:t>Razrednik utvrđuje ocjene iz vladanja“.</w:t>
      </w:r>
    </w:p>
    <w:p w:rsidR="00FB2BE1" w:rsidRDefault="00FB2BE1" w:rsidP="00FB2BE1">
      <w:pPr>
        <w:spacing w:after="0"/>
        <w:ind w:firstLine="708"/>
      </w:pPr>
    </w:p>
    <w:p w:rsidR="008D5C0B" w:rsidRDefault="008D5C0B" w:rsidP="008D5C0B">
      <w:pPr>
        <w:spacing w:after="0"/>
        <w:jc w:val="center"/>
      </w:pPr>
      <w:r>
        <w:t>Članak 15.</w:t>
      </w:r>
    </w:p>
    <w:p w:rsidR="00FB2BE1" w:rsidRDefault="003B38BE" w:rsidP="00BF42C0">
      <w:pPr>
        <w:spacing w:after="0"/>
        <w:ind w:firstLine="708"/>
      </w:pPr>
      <w:r>
        <w:t>U članku 118. stavak 2. mijenja se i glasi:</w:t>
      </w:r>
    </w:p>
    <w:p w:rsidR="003B38BE" w:rsidRDefault="003B38BE" w:rsidP="00BF42C0">
      <w:pPr>
        <w:spacing w:after="0"/>
        <w:ind w:firstLine="708"/>
      </w:pPr>
      <w:r>
        <w:t>„Radnici Škole su učitelji, stručni suradni</w:t>
      </w:r>
      <w:r w:rsidR="00BF42C0">
        <w:t>ci, tajnik te osobe koje obavljaju administrativno- tehničke i pomoćne poslove u Školi“.</w:t>
      </w:r>
    </w:p>
    <w:p w:rsidR="00BF42C0" w:rsidRDefault="00BF42C0" w:rsidP="00BF42C0">
      <w:pPr>
        <w:spacing w:after="0"/>
        <w:ind w:firstLine="708"/>
      </w:pPr>
    </w:p>
    <w:p w:rsidR="008D5C0B" w:rsidRDefault="008D5C0B" w:rsidP="008D5C0B">
      <w:pPr>
        <w:spacing w:after="0"/>
        <w:jc w:val="center"/>
      </w:pPr>
      <w:r>
        <w:t>Članak 16.</w:t>
      </w:r>
    </w:p>
    <w:p w:rsidR="00BF42C0" w:rsidRDefault="00BF42C0" w:rsidP="00BF42C0">
      <w:pPr>
        <w:spacing w:after="0"/>
        <w:ind w:firstLine="708"/>
      </w:pPr>
      <w:r>
        <w:t>Članak 165. mijenja se i glasi:</w:t>
      </w:r>
    </w:p>
    <w:p w:rsidR="00BF42C0" w:rsidRDefault="00BF42C0" w:rsidP="00BF42C0">
      <w:pPr>
        <w:spacing w:after="0"/>
        <w:ind w:firstLine="708"/>
      </w:pPr>
      <w:r>
        <w:t>„Pedagoške mjere opomene izriče razrednik, ukora razredno vijeće, strogog ukora učiteljsko vijeće, odgojno-obrazovnog tretmana produženog stručnog postupka učiteljsko vijeće, a preseljenje u drugu školu učiteljsko vijeće“.</w:t>
      </w:r>
    </w:p>
    <w:p w:rsidR="00BF42C0" w:rsidRDefault="00BF42C0" w:rsidP="00BF42C0">
      <w:pPr>
        <w:spacing w:after="0"/>
        <w:ind w:firstLine="708"/>
      </w:pPr>
    </w:p>
    <w:p w:rsidR="008D5C0B" w:rsidRDefault="008D5C0B" w:rsidP="008D5C0B">
      <w:pPr>
        <w:spacing w:after="0"/>
        <w:jc w:val="center"/>
      </w:pPr>
      <w:r>
        <w:t>Članak 17.</w:t>
      </w:r>
    </w:p>
    <w:p w:rsidR="00BF42C0" w:rsidRDefault="00BF42C0" w:rsidP="00BF42C0">
      <w:pPr>
        <w:spacing w:after="0"/>
        <w:ind w:firstLine="708"/>
      </w:pPr>
      <w:r>
        <w:t>U članku 170. stavak 3. se briše.</w:t>
      </w:r>
    </w:p>
    <w:p w:rsidR="00BF42C0" w:rsidRDefault="00BF42C0" w:rsidP="00BF42C0">
      <w:pPr>
        <w:spacing w:after="0"/>
      </w:pPr>
    </w:p>
    <w:p w:rsidR="008D5C0B" w:rsidRDefault="008D5C0B" w:rsidP="008D5C0B">
      <w:pPr>
        <w:spacing w:after="0"/>
        <w:jc w:val="center"/>
      </w:pPr>
      <w:r>
        <w:t>Članak 18.</w:t>
      </w:r>
    </w:p>
    <w:p w:rsidR="00BF42C0" w:rsidRDefault="00BF42C0" w:rsidP="00BF42C0">
      <w:pPr>
        <w:spacing w:after="0"/>
        <w:ind w:firstLine="708"/>
      </w:pPr>
      <w:r>
        <w:t>Članak 207. mijenja se i glasi:</w:t>
      </w:r>
    </w:p>
    <w:p w:rsidR="00BF42C0" w:rsidRDefault="00BF42C0" w:rsidP="00BF42C0">
      <w:pPr>
        <w:spacing w:after="0"/>
        <w:ind w:firstLine="708"/>
      </w:pPr>
      <w:r>
        <w:t>Opći akti Škole su:</w:t>
      </w:r>
    </w:p>
    <w:p w:rsidR="00BF42C0" w:rsidRDefault="00BF42C0" w:rsidP="00BF42C0">
      <w:pPr>
        <w:pStyle w:val="Odlomakpopisa"/>
        <w:numPr>
          <w:ilvl w:val="0"/>
          <w:numId w:val="3"/>
        </w:numPr>
        <w:spacing w:after="0"/>
      </w:pPr>
      <w:r>
        <w:lastRenderedPageBreak/>
        <w:t>Statut</w:t>
      </w:r>
    </w:p>
    <w:p w:rsidR="00BF42C0" w:rsidRDefault="00BF42C0" w:rsidP="00BF42C0">
      <w:pPr>
        <w:pStyle w:val="Odlomakpopisa"/>
        <w:numPr>
          <w:ilvl w:val="0"/>
          <w:numId w:val="3"/>
        </w:numPr>
        <w:spacing w:after="0"/>
      </w:pPr>
      <w:r>
        <w:t>Pravilnik o radu</w:t>
      </w:r>
    </w:p>
    <w:p w:rsidR="007916EF" w:rsidRDefault="007916EF" w:rsidP="00BF42C0">
      <w:pPr>
        <w:pStyle w:val="Odlomakpopisa"/>
        <w:numPr>
          <w:ilvl w:val="0"/>
          <w:numId w:val="3"/>
        </w:numPr>
        <w:spacing w:after="0"/>
      </w:pPr>
      <w:r>
        <w:t>Pravilnik o zaštiti na radu</w:t>
      </w:r>
      <w:bookmarkStart w:id="0" w:name="_GoBack"/>
      <w:bookmarkEnd w:id="0"/>
    </w:p>
    <w:p w:rsidR="00BF42C0" w:rsidRDefault="00BF42C0" w:rsidP="00BF42C0">
      <w:pPr>
        <w:pStyle w:val="Odlomakpopisa"/>
        <w:numPr>
          <w:ilvl w:val="0"/>
          <w:numId w:val="3"/>
        </w:numPr>
        <w:spacing w:after="0"/>
      </w:pPr>
      <w:r>
        <w:t>Pravilnik o zaštiti od požara</w:t>
      </w:r>
    </w:p>
    <w:p w:rsidR="00BF42C0" w:rsidRDefault="00BF42C0" w:rsidP="00BF42C0">
      <w:pPr>
        <w:pStyle w:val="Odlomakpopisa"/>
        <w:numPr>
          <w:ilvl w:val="0"/>
          <w:numId w:val="3"/>
        </w:numPr>
        <w:spacing w:after="0"/>
      </w:pPr>
      <w:r>
        <w:t>Pravilnik o radu školske knjižnice</w:t>
      </w:r>
    </w:p>
    <w:p w:rsidR="00BF42C0" w:rsidRDefault="00BF42C0" w:rsidP="00BF42C0">
      <w:pPr>
        <w:pStyle w:val="Odlomakpopisa"/>
        <w:numPr>
          <w:ilvl w:val="0"/>
          <w:numId w:val="3"/>
        </w:numPr>
        <w:spacing w:after="0"/>
      </w:pPr>
      <w:r>
        <w:t>Pravilnik o promicanju spoznaje štetnosti uporabe duhanskih proizvoda za zdravlje</w:t>
      </w:r>
    </w:p>
    <w:p w:rsidR="00BF42C0" w:rsidRDefault="00BF42C0" w:rsidP="00BF42C0">
      <w:pPr>
        <w:pStyle w:val="Odlomakpopisa"/>
        <w:numPr>
          <w:ilvl w:val="0"/>
          <w:numId w:val="3"/>
        </w:numPr>
        <w:spacing w:after="0"/>
      </w:pPr>
      <w:r>
        <w:t xml:space="preserve">Pravilnik o zaštiti i obradi arhivskog i </w:t>
      </w:r>
      <w:proofErr w:type="spellStart"/>
      <w:r>
        <w:t>registraturnog</w:t>
      </w:r>
      <w:proofErr w:type="spellEnd"/>
      <w:r>
        <w:t xml:space="preserve"> gradiva</w:t>
      </w:r>
    </w:p>
    <w:p w:rsidR="00BF42C0" w:rsidRDefault="00BF42C0" w:rsidP="00BF42C0">
      <w:pPr>
        <w:pStyle w:val="Odlomakpopisa"/>
        <w:numPr>
          <w:ilvl w:val="0"/>
          <w:numId w:val="3"/>
        </w:numPr>
        <w:spacing w:after="0"/>
      </w:pPr>
      <w:r>
        <w:t>Kućni red</w:t>
      </w:r>
    </w:p>
    <w:p w:rsidR="00BF42C0" w:rsidRDefault="00BF42C0" w:rsidP="00BF42C0">
      <w:pPr>
        <w:pStyle w:val="Odlomakpopisa"/>
        <w:numPr>
          <w:ilvl w:val="0"/>
          <w:numId w:val="3"/>
        </w:numPr>
        <w:spacing w:after="0"/>
      </w:pPr>
      <w:r>
        <w:t>Odluku o etičkom kodeksu neposrednih nositelja</w:t>
      </w:r>
    </w:p>
    <w:p w:rsidR="00BF42C0" w:rsidRDefault="00BF42C0" w:rsidP="00BF42C0">
      <w:pPr>
        <w:pStyle w:val="Odlomakpopisa"/>
        <w:numPr>
          <w:ilvl w:val="0"/>
          <w:numId w:val="3"/>
        </w:numPr>
        <w:spacing w:after="0"/>
      </w:pPr>
      <w:r>
        <w:t>Poslovnik o radu školskih vijeća</w:t>
      </w:r>
    </w:p>
    <w:p w:rsidR="00BF42C0" w:rsidRDefault="00BF42C0" w:rsidP="00BF42C0">
      <w:pPr>
        <w:pStyle w:val="Odlomakpopisa"/>
        <w:numPr>
          <w:ilvl w:val="0"/>
          <w:numId w:val="3"/>
        </w:numPr>
        <w:spacing w:after="0"/>
      </w:pPr>
      <w:r>
        <w:t>Drugi opći akti</w:t>
      </w:r>
    </w:p>
    <w:p w:rsidR="00BF42C0" w:rsidRDefault="00BF42C0" w:rsidP="00BF42C0">
      <w:pPr>
        <w:pStyle w:val="Odlomakpopisa"/>
        <w:spacing w:after="0"/>
      </w:pPr>
    </w:p>
    <w:p w:rsidR="008D5C0B" w:rsidRDefault="008D5C0B" w:rsidP="008D5C0B">
      <w:pPr>
        <w:spacing w:after="0"/>
        <w:jc w:val="center"/>
      </w:pPr>
      <w:r>
        <w:t>Članak 19.</w:t>
      </w:r>
    </w:p>
    <w:p w:rsidR="00BF42C0" w:rsidRDefault="00BF42C0" w:rsidP="00BF42C0">
      <w:pPr>
        <w:spacing w:after="0"/>
        <w:ind w:firstLine="708"/>
      </w:pPr>
      <w:r>
        <w:t>Članak 208. briše se.</w:t>
      </w:r>
    </w:p>
    <w:p w:rsidR="00BF42C0" w:rsidRDefault="00BF42C0" w:rsidP="00BF42C0">
      <w:pPr>
        <w:spacing w:after="0"/>
        <w:ind w:firstLine="708"/>
      </w:pPr>
    </w:p>
    <w:p w:rsidR="008D5C0B" w:rsidRDefault="008D5C0B" w:rsidP="008D5C0B">
      <w:pPr>
        <w:spacing w:after="0"/>
        <w:jc w:val="center"/>
      </w:pPr>
      <w:r>
        <w:t>Članak 20.</w:t>
      </w:r>
    </w:p>
    <w:p w:rsidR="00BF42C0" w:rsidRDefault="00BF42C0" w:rsidP="00BF42C0">
      <w:pPr>
        <w:spacing w:after="0"/>
        <w:ind w:firstLine="708"/>
      </w:pPr>
      <w:r>
        <w:t>Ove izmjene i dopune Statuta stupaju na snagu donošenjem Školskog odbora uz prethodnu suglasnost osnivača – Varaždinske županije, a osmog dana od dana objave na oglasnoj ploči Škole.</w:t>
      </w:r>
    </w:p>
    <w:p w:rsidR="00BF42C0" w:rsidRDefault="00BF42C0" w:rsidP="00BF42C0">
      <w:pPr>
        <w:spacing w:after="0"/>
      </w:pPr>
    </w:p>
    <w:p w:rsidR="00BF42C0" w:rsidRDefault="00BF42C0" w:rsidP="00BF42C0">
      <w:pPr>
        <w:spacing w:after="0"/>
      </w:pPr>
    </w:p>
    <w:p w:rsidR="00BF42C0" w:rsidRDefault="00BF42C0" w:rsidP="00BF42C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BF42C0" w:rsidRDefault="00BF42C0" w:rsidP="00BF42C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Brankica Kovaček</w:t>
      </w:r>
    </w:p>
    <w:p w:rsidR="006B3915" w:rsidRDefault="006B3915" w:rsidP="00BF42C0">
      <w:pPr>
        <w:spacing w:after="0"/>
      </w:pPr>
    </w:p>
    <w:p w:rsidR="006B3915" w:rsidRDefault="006B3915" w:rsidP="00BF42C0">
      <w:pPr>
        <w:spacing w:after="0"/>
      </w:pPr>
    </w:p>
    <w:p w:rsidR="006B3915" w:rsidRDefault="006B3915" w:rsidP="00BF42C0">
      <w:pPr>
        <w:spacing w:after="0"/>
      </w:pPr>
      <w:r>
        <w:t>Ove izmjene i dopune Statuta obavljene su na oglasnoj ploči Škole 11. 11. 2010., a stupaju na snagu 19. 11. 2010.</w:t>
      </w:r>
    </w:p>
    <w:p w:rsidR="006B3915" w:rsidRDefault="006B3915" w:rsidP="00BF42C0">
      <w:pPr>
        <w:spacing w:after="0"/>
      </w:pPr>
    </w:p>
    <w:p w:rsidR="006B3915" w:rsidRDefault="006B3915" w:rsidP="00BF42C0">
      <w:pPr>
        <w:spacing w:after="0"/>
      </w:pPr>
      <w:r>
        <w:t>KLASA: 602-02/10-26/01</w:t>
      </w:r>
      <w:r w:rsidR="001969FA">
        <w:tab/>
      </w:r>
      <w:r w:rsidR="001969FA">
        <w:tab/>
      </w:r>
      <w:r w:rsidR="001969FA">
        <w:tab/>
      </w:r>
      <w:r w:rsidR="001969FA">
        <w:tab/>
        <w:t>Ravnateljica:</w:t>
      </w:r>
    </w:p>
    <w:p w:rsidR="006B3915" w:rsidRDefault="006B3915" w:rsidP="00BF42C0">
      <w:pPr>
        <w:spacing w:after="0"/>
      </w:pPr>
      <w:r>
        <w:t>URBROJ: 2186-028-01-10-10</w:t>
      </w:r>
      <w:r w:rsidR="001969FA">
        <w:tab/>
      </w:r>
      <w:r w:rsidR="001969FA">
        <w:tab/>
      </w:r>
      <w:r w:rsidR="001969FA">
        <w:tab/>
      </w:r>
      <w:r w:rsidR="001969FA">
        <w:tab/>
        <w:t xml:space="preserve">Terezija </w:t>
      </w:r>
      <w:proofErr w:type="spellStart"/>
      <w:r w:rsidR="001969FA">
        <w:t>Šalamon</w:t>
      </w:r>
      <w:proofErr w:type="spellEnd"/>
    </w:p>
    <w:p w:rsidR="006B3915" w:rsidRDefault="006B3915" w:rsidP="00BF42C0">
      <w:pPr>
        <w:spacing w:after="0"/>
      </w:pPr>
      <w:r>
        <w:t>Veliki Bukovec, 11. 11. 2010.</w:t>
      </w:r>
    </w:p>
    <w:p w:rsidR="00BF42C0" w:rsidRDefault="00BF42C0" w:rsidP="00BF42C0">
      <w:pPr>
        <w:spacing w:after="0"/>
      </w:pPr>
    </w:p>
    <w:p w:rsidR="008D5C0B" w:rsidRDefault="008D5C0B" w:rsidP="008D5C0B">
      <w:pPr>
        <w:spacing w:after="0"/>
        <w:jc w:val="center"/>
      </w:pPr>
    </w:p>
    <w:sectPr w:rsidR="008D5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B9D"/>
    <w:multiLevelType w:val="hybridMultilevel"/>
    <w:tmpl w:val="96C8DD12"/>
    <w:lvl w:ilvl="0" w:tplc="0AD885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31F97"/>
    <w:multiLevelType w:val="hybridMultilevel"/>
    <w:tmpl w:val="0512B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E5014"/>
    <w:multiLevelType w:val="hybridMultilevel"/>
    <w:tmpl w:val="97DA0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6F"/>
    <w:rsid w:val="001969FA"/>
    <w:rsid w:val="001F4FBB"/>
    <w:rsid w:val="003B38BE"/>
    <w:rsid w:val="0044236F"/>
    <w:rsid w:val="006B3915"/>
    <w:rsid w:val="007916EF"/>
    <w:rsid w:val="008D5C0B"/>
    <w:rsid w:val="009044F8"/>
    <w:rsid w:val="00BF42C0"/>
    <w:rsid w:val="00DF4D6E"/>
    <w:rsid w:val="00EA070B"/>
    <w:rsid w:val="00EE1E34"/>
    <w:rsid w:val="00FB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BF914-EA30-4130-B0C8-D438B0DC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4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4</cp:revision>
  <dcterms:created xsi:type="dcterms:W3CDTF">2015-01-31T18:25:00Z</dcterms:created>
  <dcterms:modified xsi:type="dcterms:W3CDTF">2015-02-05T07:10:00Z</dcterms:modified>
</cp:coreProperties>
</file>